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922EE" w14:textId="77777777" w:rsidR="00F04B7A" w:rsidRDefault="004E50DA" w:rsidP="00F04B7A">
      <w:pPr>
        <w:pStyle w:val="AralkYok"/>
        <w:jc w:val="center"/>
        <w:rPr>
          <w:b/>
          <w:sz w:val="24"/>
          <w:szCs w:val="24"/>
        </w:rPr>
      </w:pPr>
      <w:r w:rsidRPr="00F04B7A">
        <w:rPr>
          <w:b/>
          <w:sz w:val="24"/>
          <w:szCs w:val="24"/>
        </w:rPr>
        <w:t>KAHRAMANMARAŞ SÜTÇÜ İMAMÜNİVERSİTESİ</w:t>
      </w:r>
      <w:r w:rsidR="00424303" w:rsidRPr="00F04B7A">
        <w:rPr>
          <w:b/>
          <w:sz w:val="24"/>
          <w:szCs w:val="24"/>
        </w:rPr>
        <w:t xml:space="preserve"> </w:t>
      </w:r>
    </w:p>
    <w:p w14:paraId="093DF8D4" w14:textId="77777777" w:rsidR="00F04B7A" w:rsidRDefault="00424303" w:rsidP="00F04B7A">
      <w:pPr>
        <w:pStyle w:val="AralkYok"/>
        <w:jc w:val="center"/>
        <w:rPr>
          <w:b/>
          <w:sz w:val="24"/>
          <w:szCs w:val="24"/>
        </w:rPr>
      </w:pPr>
      <w:r w:rsidRPr="00F04B7A">
        <w:rPr>
          <w:b/>
          <w:sz w:val="24"/>
          <w:szCs w:val="24"/>
        </w:rPr>
        <w:t xml:space="preserve">DİŞ HEKİMLİĞİ </w:t>
      </w:r>
      <w:r w:rsidR="004E50DA" w:rsidRPr="00F04B7A">
        <w:rPr>
          <w:b/>
          <w:sz w:val="24"/>
          <w:szCs w:val="24"/>
        </w:rPr>
        <w:t xml:space="preserve">FAKÜLTESİ </w:t>
      </w:r>
    </w:p>
    <w:p w14:paraId="297F93F1" w14:textId="77777777" w:rsidR="00E70814" w:rsidRPr="00F04B7A" w:rsidRDefault="004E50DA" w:rsidP="00F04B7A">
      <w:pPr>
        <w:pStyle w:val="AralkYok"/>
        <w:jc w:val="center"/>
        <w:rPr>
          <w:b/>
          <w:sz w:val="24"/>
          <w:szCs w:val="24"/>
        </w:rPr>
      </w:pPr>
      <w:r w:rsidRPr="00F04B7A">
        <w:rPr>
          <w:b/>
          <w:sz w:val="24"/>
          <w:szCs w:val="24"/>
        </w:rPr>
        <w:t>ÖLÇME, DEĞERLENDİRME VE PROGRAM GELİŞTİRME</w:t>
      </w:r>
      <w:r w:rsidR="00F04B7A">
        <w:rPr>
          <w:b/>
          <w:sz w:val="24"/>
          <w:szCs w:val="24"/>
        </w:rPr>
        <w:t xml:space="preserve"> </w:t>
      </w:r>
      <w:r w:rsidRPr="00F04B7A">
        <w:rPr>
          <w:b/>
          <w:sz w:val="24"/>
          <w:szCs w:val="24"/>
        </w:rPr>
        <w:t>KURULU YÖNERGESİ</w:t>
      </w:r>
    </w:p>
    <w:p w14:paraId="1E5B3D80" w14:textId="77777777" w:rsidR="00E70814" w:rsidRPr="00F04B7A" w:rsidRDefault="00E70814" w:rsidP="00F04B7A">
      <w:pPr>
        <w:pStyle w:val="AralkYok"/>
        <w:jc w:val="both"/>
        <w:rPr>
          <w:b/>
          <w:sz w:val="24"/>
          <w:szCs w:val="24"/>
        </w:rPr>
      </w:pPr>
    </w:p>
    <w:p w14:paraId="2D530CC7" w14:textId="77777777" w:rsidR="00E70814" w:rsidRPr="00F04B7A" w:rsidRDefault="004E50DA" w:rsidP="00F04B7A">
      <w:pPr>
        <w:pStyle w:val="AralkYok"/>
        <w:ind w:firstLine="720"/>
        <w:jc w:val="both"/>
        <w:rPr>
          <w:b/>
          <w:sz w:val="24"/>
          <w:szCs w:val="24"/>
        </w:rPr>
      </w:pPr>
      <w:r w:rsidRPr="00F04B7A">
        <w:rPr>
          <w:b/>
          <w:sz w:val="24"/>
          <w:szCs w:val="24"/>
        </w:rPr>
        <w:t>Amaç</w:t>
      </w:r>
    </w:p>
    <w:p w14:paraId="661DE763" w14:textId="77777777" w:rsidR="00E70814" w:rsidRPr="00F04B7A" w:rsidRDefault="004E50DA" w:rsidP="00F04B7A">
      <w:pPr>
        <w:pStyle w:val="AralkYok"/>
        <w:ind w:firstLine="720"/>
        <w:jc w:val="both"/>
        <w:rPr>
          <w:sz w:val="24"/>
          <w:szCs w:val="24"/>
        </w:rPr>
      </w:pPr>
      <w:r w:rsidRPr="00F04B7A">
        <w:rPr>
          <w:b/>
          <w:sz w:val="24"/>
          <w:szCs w:val="24"/>
        </w:rPr>
        <w:t xml:space="preserve">Madde 1 – </w:t>
      </w:r>
      <w:r w:rsidRPr="00F04B7A">
        <w:rPr>
          <w:sz w:val="24"/>
          <w:szCs w:val="24"/>
        </w:rPr>
        <w:t xml:space="preserve">(1) Bu Yönergenin amacı Kahramanmaraş Sütçü İmam Üniversitesi </w:t>
      </w:r>
      <w:r w:rsidR="00424303" w:rsidRPr="00F04B7A">
        <w:rPr>
          <w:sz w:val="24"/>
          <w:szCs w:val="24"/>
        </w:rPr>
        <w:t>Diş Hekimliği</w:t>
      </w:r>
      <w:r w:rsidRPr="00F04B7A">
        <w:rPr>
          <w:sz w:val="24"/>
          <w:szCs w:val="24"/>
        </w:rPr>
        <w:t xml:space="preserve"> Fakültesi Ölçme, Değerlendirme ve Program Geliştirme Kurulunun oluşumu ile çalışma usul ve esaslarını düzenlemektir.</w:t>
      </w:r>
    </w:p>
    <w:p w14:paraId="2442AA8A" w14:textId="77777777" w:rsidR="00E70814" w:rsidRPr="00F04B7A" w:rsidRDefault="00E70814" w:rsidP="00F04B7A">
      <w:pPr>
        <w:pStyle w:val="AralkYok"/>
        <w:jc w:val="both"/>
        <w:rPr>
          <w:sz w:val="24"/>
          <w:szCs w:val="24"/>
        </w:rPr>
      </w:pPr>
    </w:p>
    <w:p w14:paraId="2C95475A" w14:textId="77777777" w:rsidR="00E70814" w:rsidRPr="00F04B7A" w:rsidRDefault="004E50DA" w:rsidP="00F04B7A">
      <w:pPr>
        <w:pStyle w:val="AralkYok"/>
        <w:ind w:firstLine="720"/>
        <w:jc w:val="both"/>
        <w:rPr>
          <w:b/>
          <w:sz w:val="24"/>
          <w:szCs w:val="24"/>
        </w:rPr>
      </w:pPr>
      <w:r w:rsidRPr="00F04B7A">
        <w:rPr>
          <w:b/>
          <w:sz w:val="24"/>
          <w:szCs w:val="24"/>
        </w:rPr>
        <w:t>Kapsam</w:t>
      </w:r>
    </w:p>
    <w:p w14:paraId="75DF0BA7" w14:textId="77777777" w:rsidR="00E70814" w:rsidRPr="00F04B7A" w:rsidRDefault="004E50DA" w:rsidP="00F04B7A">
      <w:pPr>
        <w:pStyle w:val="AralkYok"/>
        <w:ind w:firstLine="720"/>
        <w:jc w:val="both"/>
        <w:rPr>
          <w:sz w:val="24"/>
          <w:szCs w:val="24"/>
        </w:rPr>
      </w:pPr>
      <w:r w:rsidRPr="00F04B7A">
        <w:rPr>
          <w:b/>
          <w:sz w:val="24"/>
          <w:szCs w:val="24"/>
        </w:rPr>
        <w:t xml:space="preserve">Madde 2 - </w:t>
      </w:r>
      <w:r w:rsidRPr="00F04B7A">
        <w:rPr>
          <w:sz w:val="24"/>
          <w:szCs w:val="24"/>
        </w:rPr>
        <w:t>(1) Bu Yönerge Kahramanmaraş Sütçü İmam Üniversitesi</w:t>
      </w:r>
      <w:r w:rsidR="00424303" w:rsidRPr="00F04B7A">
        <w:rPr>
          <w:sz w:val="24"/>
          <w:szCs w:val="24"/>
        </w:rPr>
        <w:t xml:space="preserve"> Diş Hekimliği </w:t>
      </w:r>
      <w:r w:rsidRPr="00F04B7A">
        <w:rPr>
          <w:sz w:val="24"/>
          <w:szCs w:val="24"/>
        </w:rPr>
        <w:t>Fakültesi Ölçme, Değerlendirme ve Program Geliştirme Kurulunun kuruluş, görev, yetki ve çalışma esaslarına ilişkin hükümleri kapsar.</w:t>
      </w:r>
    </w:p>
    <w:p w14:paraId="08CEFC35" w14:textId="77777777" w:rsidR="00E70814" w:rsidRPr="00F04B7A" w:rsidRDefault="00E70814" w:rsidP="00F04B7A">
      <w:pPr>
        <w:pStyle w:val="AralkYok"/>
        <w:jc w:val="both"/>
        <w:rPr>
          <w:sz w:val="24"/>
          <w:szCs w:val="24"/>
        </w:rPr>
      </w:pPr>
    </w:p>
    <w:p w14:paraId="07AE3E85" w14:textId="77777777" w:rsidR="00E70814" w:rsidRPr="00F04B7A" w:rsidRDefault="004E50DA" w:rsidP="00F04B7A">
      <w:pPr>
        <w:pStyle w:val="AralkYok"/>
        <w:ind w:firstLine="720"/>
        <w:jc w:val="both"/>
        <w:rPr>
          <w:b/>
          <w:sz w:val="24"/>
          <w:szCs w:val="24"/>
        </w:rPr>
      </w:pPr>
      <w:r w:rsidRPr="00F04B7A">
        <w:rPr>
          <w:b/>
          <w:sz w:val="24"/>
          <w:szCs w:val="24"/>
        </w:rPr>
        <w:t>Dayanak</w:t>
      </w:r>
    </w:p>
    <w:p w14:paraId="42A12FCF" w14:textId="741EEF47" w:rsidR="00E70814" w:rsidRPr="00F04B7A" w:rsidRDefault="004E50DA" w:rsidP="008C3B32">
      <w:pPr>
        <w:pStyle w:val="AralkYok"/>
        <w:ind w:firstLine="720"/>
        <w:jc w:val="both"/>
        <w:rPr>
          <w:sz w:val="24"/>
          <w:szCs w:val="24"/>
        </w:rPr>
      </w:pPr>
      <w:r w:rsidRPr="00F04B7A">
        <w:rPr>
          <w:b/>
          <w:sz w:val="24"/>
          <w:szCs w:val="24"/>
        </w:rPr>
        <w:t xml:space="preserve">Madde 3 - </w:t>
      </w:r>
      <w:r w:rsidRPr="00F04B7A">
        <w:rPr>
          <w:sz w:val="24"/>
          <w:szCs w:val="24"/>
        </w:rPr>
        <w:t>(1) Bu Yönerge, 2547 sa</w:t>
      </w:r>
      <w:r w:rsidR="00FB1D0B" w:rsidRPr="00F04B7A">
        <w:rPr>
          <w:sz w:val="24"/>
          <w:szCs w:val="24"/>
        </w:rPr>
        <w:t>yılı Yüksek Öğretim Kanununun 18</w:t>
      </w:r>
      <w:r w:rsidR="008C3B32">
        <w:rPr>
          <w:sz w:val="24"/>
          <w:szCs w:val="24"/>
        </w:rPr>
        <w:t xml:space="preserve"> inci</w:t>
      </w:r>
      <w:r w:rsidRPr="00F04B7A">
        <w:rPr>
          <w:sz w:val="24"/>
          <w:szCs w:val="24"/>
        </w:rPr>
        <w:t xml:space="preserve"> </w:t>
      </w:r>
      <w:r w:rsidR="0028668D">
        <w:rPr>
          <w:sz w:val="24"/>
          <w:szCs w:val="24"/>
        </w:rPr>
        <w:t>m</w:t>
      </w:r>
      <w:r w:rsidRPr="00F04B7A">
        <w:rPr>
          <w:sz w:val="24"/>
          <w:szCs w:val="24"/>
        </w:rPr>
        <w:t>addesine</w:t>
      </w:r>
      <w:r w:rsidR="008C3B32">
        <w:rPr>
          <w:sz w:val="24"/>
          <w:szCs w:val="24"/>
        </w:rPr>
        <w:t xml:space="preserve"> </w:t>
      </w:r>
      <w:r w:rsidRPr="00F04B7A">
        <w:rPr>
          <w:sz w:val="24"/>
          <w:szCs w:val="24"/>
        </w:rPr>
        <w:t>dayanılarak hazırlanmıştır.</w:t>
      </w:r>
    </w:p>
    <w:p w14:paraId="3CB3FA95" w14:textId="77777777" w:rsidR="00E70814" w:rsidRPr="00F04B7A" w:rsidRDefault="00E70814" w:rsidP="00F04B7A">
      <w:pPr>
        <w:pStyle w:val="AralkYok"/>
        <w:jc w:val="both"/>
        <w:rPr>
          <w:sz w:val="24"/>
          <w:szCs w:val="24"/>
        </w:rPr>
      </w:pPr>
    </w:p>
    <w:p w14:paraId="5FA0EC8F" w14:textId="77777777" w:rsidR="00E70814" w:rsidRPr="00F04B7A" w:rsidRDefault="004E50DA" w:rsidP="00F04B7A">
      <w:pPr>
        <w:pStyle w:val="AralkYok"/>
        <w:ind w:firstLine="720"/>
        <w:jc w:val="both"/>
        <w:rPr>
          <w:b/>
          <w:sz w:val="24"/>
          <w:szCs w:val="24"/>
        </w:rPr>
      </w:pPr>
      <w:r w:rsidRPr="00F04B7A">
        <w:rPr>
          <w:b/>
          <w:sz w:val="24"/>
          <w:szCs w:val="24"/>
        </w:rPr>
        <w:t>Tanımlar</w:t>
      </w:r>
    </w:p>
    <w:p w14:paraId="3BA02043" w14:textId="77777777" w:rsidR="00E70814" w:rsidRPr="00F04B7A" w:rsidRDefault="004E50DA" w:rsidP="00F04B7A">
      <w:pPr>
        <w:pStyle w:val="AralkYok"/>
        <w:ind w:firstLine="720"/>
        <w:jc w:val="both"/>
        <w:rPr>
          <w:sz w:val="24"/>
          <w:szCs w:val="24"/>
        </w:rPr>
      </w:pPr>
      <w:r w:rsidRPr="00F04B7A">
        <w:rPr>
          <w:b/>
          <w:sz w:val="24"/>
          <w:szCs w:val="24"/>
        </w:rPr>
        <w:t xml:space="preserve">Madde 4 – </w:t>
      </w:r>
      <w:r w:rsidRPr="00F04B7A">
        <w:rPr>
          <w:sz w:val="24"/>
          <w:szCs w:val="24"/>
        </w:rPr>
        <w:t>(1) Bu Yönergede adı geçen:</w:t>
      </w:r>
    </w:p>
    <w:p w14:paraId="09027CEA" w14:textId="18E7A25D" w:rsidR="00E70814" w:rsidRDefault="004E50DA" w:rsidP="00A1135A">
      <w:pPr>
        <w:pStyle w:val="AralkYok"/>
        <w:numPr>
          <w:ilvl w:val="0"/>
          <w:numId w:val="7"/>
        </w:numPr>
        <w:ind w:left="1134"/>
        <w:jc w:val="both"/>
        <w:rPr>
          <w:sz w:val="24"/>
          <w:szCs w:val="24"/>
        </w:rPr>
      </w:pPr>
      <w:r w:rsidRPr="00F04B7A">
        <w:rPr>
          <w:b/>
          <w:sz w:val="24"/>
          <w:szCs w:val="24"/>
        </w:rPr>
        <w:t xml:space="preserve">Dekan: </w:t>
      </w:r>
      <w:r w:rsidRPr="00F04B7A">
        <w:rPr>
          <w:sz w:val="24"/>
          <w:szCs w:val="24"/>
        </w:rPr>
        <w:t xml:space="preserve">Kahramanmaraş Sütçü İmam Üniversitesi </w:t>
      </w:r>
      <w:r w:rsidR="00424303" w:rsidRPr="00F04B7A">
        <w:rPr>
          <w:sz w:val="24"/>
          <w:szCs w:val="24"/>
        </w:rPr>
        <w:t>Diş Hekimliği</w:t>
      </w:r>
      <w:r w:rsidRPr="00F04B7A">
        <w:rPr>
          <w:sz w:val="24"/>
          <w:szCs w:val="24"/>
        </w:rPr>
        <w:t xml:space="preserve"> Fakültesi</w:t>
      </w:r>
      <w:r w:rsidRPr="00F04B7A">
        <w:rPr>
          <w:spacing w:val="-12"/>
          <w:sz w:val="24"/>
          <w:szCs w:val="24"/>
        </w:rPr>
        <w:t xml:space="preserve"> </w:t>
      </w:r>
      <w:r w:rsidRPr="00F04B7A">
        <w:rPr>
          <w:sz w:val="24"/>
          <w:szCs w:val="24"/>
        </w:rPr>
        <w:t>Dekanını,</w:t>
      </w:r>
    </w:p>
    <w:p w14:paraId="2820681A" w14:textId="28EF014D" w:rsidR="00193103" w:rsidRPr="00F04B7A" w:rsidRDefault="00193103" w:rsidP="00A1135A">
      <w:pPr>
        <w:pStyle w:val="AralkYok"/>
        <w:numPr>
          <w:ilvl w:val="0"/>
          <w:numId w:val="7"/>
        </w:numPr>
        <w:ind w:left="1134"/>
        <w:jc w:val="both"/>
        <w:rPr>
          <w:sz w:val="24"/>
          <w:szCs w:val="24"/>
        </w:rPr>
      </w:pPr>
      <w:r w:rsidRPr="00193103">
        <w:rPr>
          <w:b/>
          <w:bCs/>
          <w:sz w:val="24"/>
          <w:szCs w:val="24"/>
        </w:rPr>
        <w:t>DUÇEP:</w:t>
      </w:r>
      <w:r>
        <w:rPr>
          <w:sz w:val="24"/>
          <w:szCs w:val="24"/>
        </w:rPr>
        <w:t xml:space="preserve"> Diş Hekimliği </w:t>
      </w:r>
      <w:r w:rsidRPr="00F04B7A">
        <w:rPr>
          <w:sz w:val="24"/>
          <w:szCs w:val="24"/>
        </w:rPr>
        <w:t>Ulusal Çekirdek Eğitim Programı</w:t>
      </w:r>
      <w:r>
        <w:rPr>
          <w:sz w:val="24"/>
          <w:szCs w:val="24"/>
        </w:rPr>
        <w:t>nı,</w:t>
      </w:r>
    </w:p>
    <w:p w14:paraId="3F7ED6EE" w14:textId="7411A3E3" w:rsidR="00E72E68" w:rsidRPr="009F7A92" w:rsidRDefault="004E50DA" w:rsidP="00A1135A">
      <w:pPr>
        <w:pStyle w:val="AralkYok"/>
        <w:numPr>
          <w:ilvl w:val="0"/>
          <w:numId w:val="7"/>
        </w:numPr>
        <w:ind w:left="1134"/>
        <w:jc w:val="both"/>
        <w:rPr>
          <w:sz w:val="24"/>
          <w:szCs w:val="24"/>
        </w:rPr>
      </w:pPr>
      <w:r w:rsidRPr="009F7A92">
        <w:rPr>
          <w:b/>
          <w:sz w:val="24"/>
          <w:szCs w:val="24"/>
        </w:rPr>
        <w:t xml:space="preserve">Fakülte Yönetim Kurulu: </w:t>
      </w:r>
      <w:r w:rsidRPr="009F7A92">
        <w:rPr>
          <w:sz w:val="24"/>
          <w:szCs w:val="24"/>
        </w:rPr>
        <w:t xml:space="preserve">Kahramanmaraş Sütçü İmam Üniversitesi </w:t>
      </w:r>
      <w:r w:rsidR="00424303" w:rsidRPr="009F7A92">
        <w:rPr>
          <w:sz w:val="24"/>
          <w:szCs w:val="24"/>
        </w:rPr>
        <w:t>Diş Hekimliği</w:t>
      </w:r>
      <w:r w:rsidR="008C3B32" w:rsidRPr="009F7A92">
        <w:rPr>
          <w:sz w:val="24"/>
          <w:szCs w:val="24"/>
        </w:rPr>
        <w:t xml:space="preserve"> </w:t>
      </w:r>
      <w:r w:rsidRPr="009F7A92">
        <w:rPr>
          <w:sz w:val="24"/>
          <w:szCs w:val="24"/>
        </w:rPr>
        <w:t>Fakültesi Yönetim</w:t>
      </w:r>
      <w:r w:rsidRPr="009F7A92">
        <w:rPr>
          <w:spacing w:val="-2"/>
          <w:sz w:val="24"/>
          <w:szCs w:val="24"/>
        </w:rPr>
        <w:t xml:space="preserve"> </w:t>
      </w:r>
      <w:r w:rsidRPr="009F7A92">
        <w:rPr>
          <w:sz w:val="24"/>
          <w:szCs w:val="24"/>
        </w:rPr>
        <w:t>Kurulunu</w:t>
      </w:r>
      <w:r w:rsidR="00F04B7A" w:rsidRPr="009F7A92">
        <w:rPr>
          <w:sz w:val="24"/>
          <w:szCs w:val="24"/>
        </w:rPr>
        <w:t>,</w:t>
      </w:r>
    </w:p>
    <w:p w14:paraId="00082B9A" w14:textId="25EFC570" w:rsidR="00F04B7A" w:rsidRPr="00F04B7A" w:rsidRDefault="00F04B7A" w:rsidP="00A1135A">
      <w:pPr>
        <w:pStyle w:val="AralkYok"/>
        <w:numPr>
          <w:ilvl w:val="0"/>
          <w:numId w:val="7"/>
        </w:numPr>
        <w:ind w:left="1134"/>
        <w:jc w:val="both"/>
        <w:rPr>
          <w:sz w:val="24"/>
          <w:szCs w:val="24"/>
        </w:rPr>
      </w:pPr>
      <w:r w:rsidRPr="009F7A92">
        <w:rPr>
          <w:b/>
          <w:sz w:val="24"/>
          <w:szCs w:val="24"/>
        </w:rPr>
        <w:t xml:space="preserve"> </w:t>
      </w:r>
      <w:r w:rsidRPr="00F04B7A">
        <w:rPr>
          <w:b/>
          <w:sz w:val="24"/>
          <w:szCs w:val="24"/>
        </w:rPr>
        <w:t>Klinik (Eğitim) Sorumlusu</w:t>
      </w:r>
      <w:r w:rsidRPr="00F04B7A">
        <w:rPr>
          <w:sz w:val="24"/>
          <w:szCs w:val="24"/>
        </w:rPr>
        <w:t>: İlgili ana bilim dalı başkanının kendisi veya ana bilim dalı başkanı tarafından görevlendirilen, ana bilim dalında üç</w:t>
      </w:r>
      <w:r w:rsidR="00125ED7">
        <w:rPr>
          <w:sz w:val="24"/>
          <w:szCs w:val="24"/>
        </w:rPr>
        <w:t>üncü</w:t>
      </w:r>
      <w:r w:rsidRPr="00F04B7A">
        <w:rPr>
          <w:sz w:val="24"/>
          <w:szCs w:val="24"/>
        </w:rPr>
        <w:t>, dör</w:t>
      </w:r>
      <w:r w:rsidR="00125ED7">
        <w:rPr>
          <w:sz w:val="24"/>
          <w:szCs w:val="24"/>
        </w:rPr>
        <w:t>düncü</w:t>
      </w:r>
      <w:r w:rsidRPr="00F04B7A">
        <w:rPr>
          <w:sz w:val="24"/>
          <w:szCs w:val="24"/>
        </w:rPr>
        <w:t xml:space="preserve"> ve beşinci sınıf klinik uygulamalarının düzenlenmesi, eğitiminin yürütülmesi ile görevli öğretim üyesi</w:t>
      </w:r>
      <w:r>
        <w:rPr>
          <w:sz w:val="24"/>
          <w:szCs w:val="24"/>
        </w:rPr>
        <w:t>ni</w:t>
      </w:r>
      <w:r w:rsidRPr="00F04B7A">
        <w:rPr>
          <w:sz w:val="24"/>
          <w:szCs w:val="24"/>
        </w:rPr>
        <w:t>,</w:t>
      </w:r>
    </w:p>
    <w:p w14:paraId="547D5CD4" w14:textId="63C92F27" w:rsidR="00E70814" w:rsidRPr="00F04B7A" w:rsidRDefault="004E50DA" w:rsidP="00A1135A">
      <w:pPr>
        <w:pStyle w:val="AralkYok"/>
        <w:numPr>
          <w:ilvl w:val="0"/>
          <w:numId w:val="7"/>
        </w:numPr>
        <w:ind w:left="1134"/>
        <w:jc w:val="both"/>
        <w:rPr>
          <w:sz w:val="24"/>
          <w:szCs w:val="24"/>
        </w:rPr>
      </w:pPr>
      <w:r w:rsidRPr="00F04B7A">
        <w:rPr>
          <w:b/>
          <w:sz w:val="24"/>
          <w:szCs w:val="24"/>
        </w:rPr>
        <w:t xml:space="preserve">Kurul: </w:t>
      </w:r>
      <w:r w:rsidRPr="00F04B7A">
        <w:rPr>
          <w:sz w:val="24"/>
          <w:szCs w:val="24"/>
        </w:rPr>
        <w:t>Ölçme-Değerlendirme ve Program Geliştirme Kurulunu</w:t>
      </w:r>
      <w:r w:rsidR="00F04B7A">
        <w:rPr>
          <w:sz w:val="24"/>
          <w:szCs w:val="24"/>
        </w:rPr>
        <w:t>,</w:t>
      </w:r>
    </w:p>
    <w:p w14:paraId="685F1F76" w14:textId="3822D664" w:rsidR="00E70814" w:rsidRPr="00F04B7A" w:rsidRDefault="004E50DA" w:rsidP="00A1135A">
      <w:pPr>
        <w:pStyle w:val="AralkYok"/>
        <w:numPr>
          <w:ilvl w:val="0"/>
          <w:numId w:val="7"/>
        </w:numPr>
        <w:ind w:left="1134"/>
        <w:jc w:val="both"/>
        <w:rPr>
          <w:sz w:val="24"/>
          <w:szCs w:val="24"/>
        </w:rPr>
      </w:pPr>
      <w:r w:rsidRPr="00F04B7A">
        <w:rPr>
          <w:b/>
          <w:sz w:val="24"/>
          <w:szCs w:val="24"/>
        </w:rPr>
        <w:t xml:space="preserve">Mezuniyet Öncesi </w:t>
      </w:r>
      <w:r w:rsidR="00E01EEF" w:rsidRPr="00F04B7A">
        <w:rPr>
          <w:b/>
          <w:sz w:val="24"/>
          <w:szCs w:val="24"/>
        </w:rPr>
        <w:t xml:space="preserve">Diş Hekimliği </w:t>
      </w:r>
      <w:r w:rsidRPr="00F04B7A">
        <w:rPr>
          <w:b/>
          <w:sz w:val="24"/>
          <w:szCs w:val="24"/>
        </w:rPr>
        <w:t xml:space="preserve">Eğitimi Komisyonu: </w:t>
      </w:r>
      <w:r w:rsidRPr="00F04B7A">
        <w:rPr>
          <w:sz w:val="24"/>
          <w:szCs w:val="24"/>
        </w:rPr>
        <w:t>Ulusal Çekirdek Eğit</w:t>
      </w:r>
      <w:r w:rsidR="00E01EEF" w:rsidRPr="00F04B7A">
        <w:rPr>
          <w:sz w:val="24"/>
          <w:szCs w:val="24"/>
        </w:rPr>
        <w:t>im Programı kapsamında verilen 5</w:t>
      </w:r>
      <w:r w:rsidRPr="00F04B7A">
        <w:rPr>
          <w:sz w:val="24"/>
          <w:szCs w:val="24"/>
        </w:rPr>
        <w:t xml:space="preserve"> yıllık eğitiminin planlanması, hazırlanması, düzenli ve koordineli bir şekilde yürütülmesini sağlamak üzere oluşturulan</w:t>
      </w:r>
      <w:r w:rsidRPr="00F04B7A">
        <w:rPr>
          <w:spacing w:val="-4"/>
          <w:sz w:val="24"/>
          <w:szCs w:val="24"/>
        </w:rPr>
        <w:t xml:space="preserve"> </w:t>
      </w:r>
      <w:r w:rsidR="00F04B7A">
        <w:rPr>
          <w:spacing w:val="-4"/>
          <w:sz w:val="24"/>
          <w:szCs w:val="24"/>
        </w:rPr>
        <w:t>k</w:t>
      </w:r>
      <w:r w:rsidRPr="00F04B7A">
        <w:rPr>
          <w:sz w:val="24"/>
          <w:szCs w:val="24"/>
        </w:rPr>
        <w:t>omisyonu,</w:t>
      </w:r>
    </w:p>
    <w:p w14:paraId="2446CF4E" w14:textId="2B879165" w:rsidR="00F04B7A" w:rsidRDefault="004E50DA" w:rsidP="00A1135A">
      <w:pPr>
        <w:pStyle w:val="AralkYok"/>
        <w:numPr>
          <w:ilvl w:val="0"/>
          <w:numId w:val="7"/>
        </w:numPr>
        <w:ind w:left="1134"/>
        <w:jc w:val="both"/>
        <w:rPr>
          <w:sz w:val="24"/>
          <w:szCs w:val="24"/>
        </w:rPr>
      </w:pPr>
      <w:r w:rsidRPr="00F04B7A">
        <w:rPr>
          <w:b/>
          <w:sz w:val="24"/>
          <w:szCs w:val="24"/>
        </w:rPr>
        <w:t xml:space="preserve">Mezuniyet Sonrası </w:t>
      </w:r>
      <w:r w:rsidR="00E01EEF" w:rsidRPr="00F04B7A">
        <w:rPr>
          <w:b/>
          <w:sz w:val="24"/>
          <w:szCs w:val="24"/>
        </w:rPr>
        <w:t>Diş Hekimliği</w:t>
      </w:r>
      <w:r w:rsidRPr="00F04B7A">
        <w:rPr>
          <w:b/>
          <w:sz w:val="24"/>
          <w:szCs w:val="24"/>
        </w:rPr>
        <w:t xml:space="preserve"> Eğitimi Komisyonu: </w:t>
      </w:r>
      <w:r w:rsidR="00F66A54" w:rsidRPr="00F04B7A">
        <w:rPr>
          <w:sz w:val="24"/>
          <w:szCs w:val="24"/>
        </w:rPr>
        <w:t>D</w:t>
      </w:r>
      <w:r w:rsidRPr="00F04B7A">
        <w:rPr>
          <w:sz w:val="24"/>
          <w:szCs w:val="24"/>
        </w:rPr>
        <w:t>iş hekimliği alan</w:t>
      </w:r>
      <w:r w:rsidR="00F66A54" w:rsidRPr="00F04B7A">
        <w:rPr>
          <w:sz w:val="24"/>
          <w:szCs w:val="24"/>
        </w:rPr>
        <w:t xml:space="preserve">ındaki </w:t>
      </w:r>
      <w:r w:rsidRPr="00F04B7A">
        <w:rPr>
          <w:sz w:val="24"/>
          <w:szCs w:val="24"/>
        </w:rPr>
        <w:t xml:space="preserve">uzmanlık dallarının çekirdek müfredatları kapsamında verilen uzmanlık eğitimini, ana bilim dallarında </w:t>
      </w:r>
      <w:r w:rsidR="00F66A54" w:rsidRPr="00F04B7A">
        <w:rPr>
          <w:sz w:val="24"/>
          <w:szCs w:val="24"/>
        </w:rPr>
        <w:t xml:space="preserve">diş hekimliği </w:t>
      </w:r>
      <w:r w:rsidRPr="00F04B7A">
        <w:rPr>
          <w:sz w:val="24"/>
          <w:szCs w:val="24"/>
        </w:rPr>
        <w:t>uzmanlık öğrencileri için öngörülen çerçeve içinde, eğitim öğretim ve uygulama çalışmalarının planlanması ve koordinasyon içinde yürütülmesini sağlamak üzere oluşturulan</w:t>
      </w:r>
      <w:r w:rsidRPr="00F04B7A">
        <w:rPr>
          <w:spacing w:val="-11"/>
          <w:sz w:val="24"/>
          <w:szCs w:val="24"/>
        </w:rPr>
        <w:t xml:space="preserve"> </w:t>
      </w:r>
      <w:r w:rsidR="00F04B7A">
        <w:rPr>
          <w:sz w:val="24"/>
          <w:szCs w:val="24"/>
        </w:rPr>
        <w:t>k</w:t>
      </w:r>
      <w:r w:rsidRPr="00F04B7A">
        <w:rPr>
          <w:sz w:val="24"/>
          <w:szCs w:val="24"/>
        </w:rPr>
        <w:t>omisyonu,</w:t>
      </w:r>
    </w:p>
    <w:p w14:paraId="4B8BAA38" w14:textId="0AE1AC15" w:rsidR="00E70814" w:rsidRDefault="004E50DA" w:rsidP="00A1135A">
      <w:pPr>
        <w:pStyle w:val="AralkYok"/>
        <w:numPr>
          <w:ilvl w:val="0"/>
          <w:numId w:val="7"/>
        </w:numPr>
        <w:ind w:left="1134"/>
        <w:jc w:val="both"/>
        <w:rPr>
          <w:sz w:val="24"/>
          <w:szCs w:val="24"/>
        </w:rPr>
      </w:pPr>
      <w:r w:rsidRPr="00F04B7A">
        <w:rPr>
          <w:b/>
          <w:sz w:val="24"/>
          <w:szCs w:val="24"/>
        </w:rPr>
        <w:t xml:space="preserve">Öğrenci: </w:t>
      </w:r>
      <w:r w:rsidRPr="00F04B7A">
        <w:rPr>
          <w:sz w:val="24"/>
          <w:szCs w:val="24"/>
        </w:rPr>
        <w:t xml:space="preserve">Kahramanmaraş Sütçü İmam Üniversitesi </w:t>
      </w:r>
      <w:r w:rsidR="00424303" w:rsidRPr="00F04B7A">
        <w:rPr>
          <w:sz w:val="24"/>
          <w:szCs w:val="24"/>
        </w:rPr>
        <w:t>Diş Hekimliği</w:t>
      </w:r>
      <w:r w:rsidRPr="00F04B7A">
        <w:rPr>
          <w:sz w:val="24"/>
          <w:szCs w:val="24"/>
        </w:rPr>
        <w:t xml:space="preserve"> Fakültesi</w:t>
      </w:r>
      <w:r w:rsidRPr="00F04B7A">
        <w:rPr>
          <w:spacing w:val="-12"/>
          <w:sz w:val="24"/>
          <w:szCs w:val="24"/>
        </w:rPr>
        <w:t xml:space="preserve"> </w:t>
      </w:r>
      <w:r w:rsidRPr="00F04B7A">
        <w:rPr>
          <w:sz w:val="24"/>
          <w:szCs w:val="24"/>
        </w:rPr>
        <w:t>öğrencilerini,</w:t>
      </w:r>
    </w:p>
    <w:p w14:paraId="480DF9BD" w14:textId="77777777" w:rsidR="00F04B7A" w:rsidRPr="00F04B7A" w:rsidRDefault="00F04B7A" w:rsidP="00A1135A">
      <w:pPr>
        <w:pStyle w:val="AralkYok"/>
        <w:ind w:left="1276" w:hanging="1276"/>
        <w:jc w:val="both"/>
        <w:rPr>
          <w:sz w:val="24"/>
          <w:szCs w:val="24"/>
        </w:rPr>
      </w:pPr>
      <w:r>
        <w:rPr>
          <w:sz w:val="24"/>
          <w:szCs w:val="24"/>
        </w:rPr>
        <w:t>ifade eder.</w:t>
      </w:r>
    </w:p>
    <w:p w14:paraId="5B32A7DE" w14:textId="77777777" w:rsidR="00E70814" w:rsidRPr="00F04B7A" w:rsidRDefault="00E70814" w:rsidP="00F04B7A">
      <w:pPr>
        <w:pStyle w:val="AralkYok"/>
        <w:jc w:val="both"/>
        <w:rPr>
          <w:sz w:val="24"/>
          <w:szCs w:val="24"/>
        </w:rPr>
      </w:pPr>
    </w:p>
    <w:p w14:paraId="415ED22E" w14:textId="77777777" w:rsidR="00E70814" w:rsidRPr="00F04B7A" w:rsidRDefault="005B5158" w:rsidP="00F04B7A">
      <w:pPr>
        <w:pStyle w:val="AralkYok"/>
        <w:ind w:firstLine="720"/>
        <w:jc w:val="both"/>
        <w:rPr>
          <w:b/>
          <w:sz w:val="24"/>
          <w:szCs w:val="24"/>
        </w:rPr>
      </w:pPr>
      <w:r w:rsidRPr="00F04B7A">
        <w:rPr>
          <w:b/>
          <w:sz w:val="24"/>
          <w:szCs w:val="24"/>
        </w:rPr>
        <w:t xml:space="preserve">Kurulun </w:t>
      </w:r>
      <w:r w:rsidR="00F04B7A" w:rsidRPr="00F04B7A">
        <w:rPr>
          <w:b/>
          <w:sz w:val="24"/>
          <w:szCs w:val="24"/>
        </w:rPr>
        <w:t>oluşturulması ve üyelerin görev süresi</w:t>
      </w:r>
    </w:p>
    <w:p w14:paraId="6DB20314" w14:textId="2A6C5617" w:rsidR="00E70814" w:rsidRPr="00F04B7A" w:rsidRDefault="004E50DA" w:rsidP="00F04B7A">
      <w:pPr>
        <w:pStyle w:val="AralkYok"/>
        <w:ind w:firstLine="720"/>
        <w:jc w:val="both"/>
        <w:rPr>
          <w:sz w:val="24"/>
          <w:szCs w:val="24"/>
        </w:rPr>
      </w:pPr>
      <w:r w:rsidRPr="00F04B7A">
        <w:rPr>
          <w:b/>
          <w:sz w:val="24"/>
          <w:szCs w:val="24"/>
        </w:rPr>
        <w:t xml:space="preserve">Madde 5 - </w:t>
      </w:r>
      <w:r w:rsidR="00B6700C" w:rsidRPr="00F04B7A">
        <w:rPr>
          <w:sz w:val="24"/>
          <w:szCs w:val="24"/>
        </w:rPr>
        <w:t xml:space="preserve">(1) Kurul; </w:t>
      </w:r>
      <w:r w:rsidRPr="00F04B7A">
        <w:rPr>
          <w:sz w:val="24"/>
          <w:szCs w:val="24"/>
        </w:rPr>
        <w:t>Fakülte öğretim üyelerinden</w:t>
      </w:r>
      <w:r w:rsidR="00424303" w:rsidRPr="00F04B7A">
        <w:rPr>
          <w:sz w:val="24"/>
          <w:szCs w:val="24"/>
        </w:rPr>
        <w:t xml:space="preserve"> ve/veya </w:t>
      </w:r>
      <w:r w:rsidR="002B4EF9">
        <w:rPr>
          <w:sz w:val="24"/>
          <w:szCs w:val="24"/>
        </w:rPr>
        <w:t>F</w:t>
      </w:r>
      <w:r w:rsidR="00424303" w:rsidRPr="00F04B7A">
        <w:rPr>
          <w:sz w:val="24"/>
          <w:szCs w:val="24"/>
        </w:rPr>
        <w:t xml:space="preserve">akültede ders vermek üzere görevlendirilen öğretim üyelerinden </w:t>
      </w:r>
      <w:r w:rsidR="00AC427B" w:rsidRPr="00F04B7A">
        <w:rPr>
          <w:sz w:val="24"/>
          <w:szCs w:val="24"/>
        </w:rPr>
        <w:t xml:space="preserve">Fakülte </w:t>
      </w:r>
      <w:r w:rsidRPr="00F04B7A">
        <w:rPr>
          <w:sz w:val="24"/>
          <w:szCs w:val="24"/>
        </w:rPr>
        <w:t>Yönetim Kurulu tarafından 3 yıl süre ile seçil</w:t>
      </w:r>
      <w:r w:rsidR="005D1230">
        <w:rPr>
          <w:sz w:val="24"/>
          <w:szCs w:val="24"/>
        </w:rPr>
        <w:t xml:space="preserve">en en az 7 (yedi) en fazla 11 (on bir) üyeden </w:t>
      </w:r>
      <w:r w:rsidRPr="00F04B7A">
        <w:rPr>
          <w:sz w:val="24"/>
          <w:szCs w:val="24"/>
        </w:rPr>
        <w:t>oluşur. Kurul</w:t>
      </w:r>
      <w:r w:rsidR="00AC427B" w:rsidRPr="00F04B7A">
        <w:rPr>
          <w:sz w:val="24"/>
          <w:szCs w:val="24"/>
        </w:rPr>
        <w:t>,</w:t>
      </w:r>
      <w:r w:rsidRPr="00F04B7A">
        <w:rPr>
          <w:sz w:val="24"/>
          <w:szCs w:val="24"/>
        </w:rPr>
        <w:t xml:space="preserve"> çalışmalarını Dekan adına sürdürür.</w:t>
      </w:r>
    </w:p>
    <w:p w14:paraId="612D0455" w14:textId="00743C3C" w:rsidR="00F04B7A" w:rsidRDefault="00F04B7A" w:rsidP="00F04B7A">
      <w:pPr>
        <w:pStyle w:val="AralkYok"/>
        <w:ind w:firstLine="720"/>
        <w:jc w:val="both"/>
        <w:rPr>
          <w:sz w:val="24"/>
          <w:szCs w:val="24"/>
        </w:rPr>
      </w:pPr>
      <w:r>
        <w:rPr>
          <w:sz w:val="24"/>
          <w:szCs w:val="24"/>
        </w:rPr>
        <w:t xml:space="preserve">(2) </w:t>
      </w:r>
      <w:r w:rsidR="004E50DA" w:rsidRPr="00F04B7A">
        <w:rPr>
          <w:sz w:val="24"/>
          <w:szCs w:val="24"/>
        </w:rPr>
        <w:t xml:space="preserve">Kurul Başkanı </w:t>
      </w:r>
      <w:r w:rsidR="002B4EF9">
        <w:rPr>
          <w:sz w:val="24"/>
          <w:szCs w:val="24"/>
        </w:rPr>
        <w:t>K</w:t>
      </w:r>
      <w:r w:rsidR="004E50DA" w:rsidRPr="00F04B7A">
        <w:rPr>
          <w:sz w:val="24"/>
          <w:szCs w:val="24"/>
        </w:rPr>
        <w:t>urul üyelerinin aralarında yapacağı seçim ile belirlenir.</w:t>
      </w:r>
      <w:r w:rsidR="004E50DA" w:rsidRPr="00F04B7A">
        <w:rPr>
          <w:spacing w:val="5"/>
          <w:sz w:val="24"/>
          <w:szCs w:val="24"/>
        </w:rPr>
        <w:t xml:space="preserve"> </w:t>
      </w:r>
      <w:r w:rsidR="004E50DA" w:rsidRPr="00F04B7A">
        <w:rPr>
          <w:sz w:val="24"/>
          <w:szCs w:val="24"/>
        </w:rPr>
        <w:t>Başkan</w:t>
      </w:r>
      <w:r>
        <w:rPr>
          <w:sz w:val="24"/>
          <w:szCs w:val="24"/>
        </w:rPr>
        <w:t xml:space="preserve"> </w:t>
      </w:r>
      <w:r w:rsidR="004E50DA" w:rsidRPr="00F04B7A">
        <w:rPr>
          <w:sz w:val="24"/>
          <w:szCs w:val="24"/>
        </w:rPr>
        <w:t xml:space="preserve">kendisine </w:t>
      </w:r>
      <w:r w:rsidR="00AF10EE">
        <w:rPr>
          <w:sz w:val="24"/>
          <w:szCs w:val="24"/>
        </w:rPr>
        <w:t>K</w:t>
      </w:r>
      <w:r w:rsidR="004E50DA" w:rsidRPr="00F04B7A">
        <w:rPr>
          <w:sz w:val="24"/>
          <w:szCs w:val="24"/>
        </w:rPr>
        <w:t>urul üyelerinden birini yardımcı olarak atar.</w:t>
      </w:r>
    </w:p>
    <w:p w14:paraId="170C2AA4" w14:textId="77777777" w:rsidR="00F04B7A" w:rsidRDefault="00F04B7A" w:rsidP="00F04B7A">
      <w:pPr>
        <w:pStyle w:val="AralkYok"/>
        <w:ind w:firstLine="720"/>
        <w:jc w:val="both"/>
        <w:rPr>
          <w:sz w:val="24"/>
          <w:szCs w:val="24"/>
        </w:rPr>
      </w:pPr>
      <w:r>
        <w:rPr>
          <w:sz w:val="24"/>
          <w:szCs w:val="24"/>
        </w:rPr>
        <w:t xml:space="preserve">(3) </w:t>
      </w:r>
      <w:r w:rsidR="004E50DA" w:rsidRPr="00F04B7A">
        <w:rPr>
          <w:sz w:val="24"/>
          <w:szCs w:val="24"/>
        </w:rPr>
        <w:t>Kuruldan herhangi bir nedenle ayrılan üyenin yerine aynı usul ile atanan üye, ayrılan</w:t>
      </w:r>
      <w:r>
        <w:rPr>
          <w:sz w:val="24"/>
          <w:szCs w:val="24"/>
        </w:rPr>
        <w:t xml:space="preserve"> </w:t>
      </w:r>
      <w:r w:rsidR="004E50DA" w:rsidRPr="00F04B7A">
        <w:rPr>
          <w:sz w:val="24"/>
          <w:szCs w:val="24"/>
        </w:rPr>
        <w:lastRenderedPageBreak/>
        <w:t>üyenin</w:t>
      </w:r>
      <w:r>
        <w:rPr>
          <w:sz w:val="24"/>
          <w:szCs w:val="24"/>
        </w:rPr>
        <w:t xml:space="preserve"> süresini tamamlar. </w:t>
      </w:r>
      <w:r w:rsidR="004E50DA" w:rsidRPr="00F04B7A">
        <w:rPr>
          <w:sz w:val="24"/>
          <w:szCs w:val="24"/>
        </w:rPr>
        <w:t>Görev süreleri biten üyeler tekrar atanabilir.</w:t>
      </w:r>
    </w:p>
    <w:p w14:paraId="48CC8F6C" w14:textId="77777777" w:rsidR="00F04B7A" w:rsidRDefault="00F04B7A" w:rsidP="00F04B7A">
      <w:pPr>
        <w:pStyle w:val="AralkYok"/>
        <w:ind w:firstLine="720"/>
        <w:jc w:val="both"/>
        <w:rPr>
          <w:sz w:val="24"/>
          <w:szCs w:val="24"/>
        </w:rPr>
      </w:pPr>
      <w:r>
        <w:rPr>
          <w:sz w:val="24"/>
          <w:szCs w:val="24"/>
        </w:rPr>
        <w:t xml:space="preserve">(4) </w:t>
      </w:r>
      <w:r w:rsidR="0082740C" w:rsidRPr="00F04B7A">
        <w:rPr>
          <w:sz w:val="24"/>
          <w:szCs w:val="24"/>
        </w:rPr>
        <w:t>Gerekli görülen toplantılara preklinik ve klinik sınıflardan öğrenci davet edilebilir.</w:t>
      </w:r>
    </w:p>
    <w:p w14:paraId="6AA704C3" w14:textId="77777777" w:rsidR="00F04B7A" w:rsidRDefault="00F04B7A" w:rsidP="00F04B7A">
      <w:pPr>
        <w:pStyle w:val="AralkYok"/>
        <w:ind w:firstLine="720"/>
        <w:jc w:val="both"/>
        <w:rPr>
          <w:sz w:val="24"/>
          <w:szCs w:val="24"/>
        </w:rPr>
      </w:pPr>
      <w:r>
        <w:rPr>
          <w:sz w:val="24"/>
          <w:szCs w:val="24"/>
        </w:rPr>
        <w:t xml:space="preserve">(5) </w:t>
      </w:r>
      <w:r w:rsidR="004E50DA" w:rsidRPr="00F04B7A">
        <w:rPr>
          <w:sz w:val="24"/>
          <w:szCs w:val="24"/>
        </w:rPr>
        <w:t>Bir takvim yılı içinde, izinsiz veya mazeretsiz olarak üst üste üç, aralıklı olarak</w:t>
      </w:r>
      <w:r>
        <w:rPr>
          <w:sz w:val="24"/>
          <w:szCs w:val="24"/>
        </w:rPr>
        <w:t xml:space="preserve"> beş t</w:t>
      </w:r>
      <w:r w:rsidR="004E50DA" w:rsidRPr="00F04B7A">
        <w:rPr>
          <w:sz w:val="24"/>
          <w:szCs w:val="24"/>
        </w:rPr>
        <w:t>oplantıya katılmayan üyenin üyeliği düşer ve yerine kalan süreyi tamamlamak üzere yeni bir üye atanır.</w:t>
      </w:r>
    </w:p>
    <w:p w14:paraId="246EA793" w14:textId="77777777" w:rsidR="00F04B7A" w:rsidRDefault="00F04B7A" w:rsidP="00F04B7A">
      <w:pPr>
        <w:pStyle w:val="AralkYok"/>
        <w:ind w:firstLine="720"/>
        <w:jc w:val="both"/>
        <w:rPr>
          <w:sz w:val="24"/>
          <w:szCs w:val="24"/>
        </w:rPr>
      </w:pPr>
      <w:r>
        <w:rPr>
          <w:sz w:val="24"/>
          <w:szCs w:val="24"/>
        </w:rPr>
        <w:t xml:space="preserve">(6) </w:t>
      </w:r>
      <w:r w:rsidR="004E50DA" w:rsidRPr="00F04B7A">
        <w:rPr>
          <w:sz w:val="24"/>
          <w:szCs w:val="24"/>
        </w:rPr>
        <w:t>Gerektiğinde oy hakkı olmaksızın görüşlerinden yararlanılmak üzere öğretim üyesi, araştırma görevlisi veya konu ile ilgili uzmanlar da Kurula katılmak üzere toplantılara davet edilebilir.</w:t>
      </w:r>
    </w:p>
    <w:p w14:paraId="441F7A1C" w14:textId="77777777" w:rsidR="00F04B7A" w:rsidRDefault="00F04B7A" w:rsidP="00F04B7A">
      <w:pPr>
        <w:pStyle w:val="AralkYok"/>
        <w:ind w:firstLine="720"/>
        <w:jc w:val="both"/>
        <w:rPr>
          <w:sz w:val="24"/>
          <w:szCs w:val="24"/>
        </w:rPr>
      </w:pPr>
    </w:p>
    <w:p w14:paraId="069C577F" w14:textId="77777777" w:rsidR="00F04B7A" w:rsidRDefault="00F04B7A" w:rsidP="00F04B7A">
      <w:pPr>
        <w:pStyle w:val="AralkYok"/>
        <w:ind w:firstLine="720"/>
        <w:jc w:val="both"/>
        <w:rPr>
          <w:b/>
          <w:sz w:val="24"/>
          <w:szCs w:val="24"/>
        </w:rPr>
      </w:pPr>
      <w:r>
        <w:rPr>
          <w:b/>
          <w:sz w:val="24"/>
          <w:szCs w:val="24"/>
        </w:rPr>
        <w:t>Kurulun a</w:t>
      </w:r>
      <w:r w:rsidR="005B5158" w:rsidRPr="00F04B7A">
        <w:rPr>
          <w:b/>
          <w:sz w:val="24"/>
          <w:szCs w:val="24"/>
        </w:rPr>
        <w:t>macı</w:t>
      </w:r>
    </w:p>
    <w:p w14:paraId="36D55604" w14:textId="77777777" w:rsidR="00F04B7A" w:rsidRDefault="004E50DA" w:rsidP="00F04B7A">
      <w:pPr>
        <w:pStyle w:val="AralkYok"/>
        <w:ind w:firstLine="720"/>
        <w:jc w:val="both"/>
        <w:rPr>
          <w:sz w:val="24"/>
          <w:szCs w:val="24"/>
        </w:rPr>
      </w:pPr>
      <w:r w:rsidRPr="00F04B7A">
        <w:rPr>
          <w:b/>
          <w:sz w:val="24"/>
          <w:szCs w:val="24"/>
        </w:rPr>
        <w:t xml:space="preserve">Madde 6 – </w:t>
      </w:r>
      <w:r w:rsidRPr="00F04B7A">
        <w:rPr>
          <w:sz w:val="24"/>
          <w:szCs w:val="24"/>
        </w:rPr>
        <w:t>(1) Kurulun amacı: Mezuniyet öncesi eğitim programında geçerliliği kanıtlanmış ölçme değerlendirme metotlarının kullanımını sağlamak, ölçme değerlendirme kriterlerini belirlemek, ölçme değerlendirme metotlarının teknik analizlerini yapmak, öğrenci, öğretim üyeleri ve mezunlardan alınan geribildirimleri değerlendirerek eğitim programının sistematik olarak izlenmesi ve aksayan yönlerin tespiti ile düzeltilmesi yönünde gerekli girişimleri</w:t>
      </w:r>
      <w:r w:rsidRPr="00F04B7A">
        <w:rPr>
          <w:spacing w:val="-1"/>
          <w:sz w:val="24"/>
          <w:szCs w:val="24"/>
        </w:rPr>
        <w:t xml:space="preserve"> </w:t>
      </w:r>
      <w:r w:rsidRPr="00F04B7A">
        <w:rPr>
          <w:sz w:val="24"/>
          <w:szCs w:val="24"/>
        </w:rPr>
        <w:t>yapmaktır.</w:t>
      </w:r>
    </w:p>
    <w:p w14:paraId="315197BE" w14:textId="77777777" w:rsidR="00F04B7A" w:rsidRDefault="00F04B7A" w:rsidP="00F04B7A">
      <w:pPr>
        <w:pStyle w:val="AralkYok"/>
        <w:ind w:firstLine="720"/>
        <w:jc w:val="both"/>
        <w:rPr>
          <w:sz w:val="24"/>
          <w:szCs w:val="24"/>
        </w:rPr>
      </w:pPr>
    </w:p>
    <w:p w14:paraId="22372805" w14:textId="77777777" w:rsidR="00F04B7A" w:rsidRPr="00F04B7A" w:rsidRDefault="005B5158" w:rsidP="00F04B7A">
      <w:pPr>
        <w:pStyle w:val="AralkYok"/>
        <w:ind w:firstLine="720"/>
        <w:jc w:val="both"/>
        <w:rPr>
          <w:b/>
          <w:sz w:val="24"/>
          <w:szCs w:val="24"/>
        </w:rPr>
      </w:pPr>
      <w:r w:rsidRPr="00F04B7A">
        <w:rPr>
          <w:b/>
          <w:sz w:val="24"/>
          <w:szCs w:val="24"/>
        </w:rPr>
        <w:t xml:space="preserve">Kurulun </w:t>
      </w:r>
      <w:r w:rsidR="00F04B7A" w:rsidRPr="00F04B7A">
        <w:rPr>
          <w:b/>
          <w:sz w:val="24"/>
          <w:szCs w:val="24"/>
        </w:rPr>
        <w:t>çalışma esasları</w:t>
      </w:r>
    </w:p>
    <w:p w14:paraId="3907130C" w14:textId="77777777" w:rsidR="00F04B7A" w:rsidRDefault="004E50DA" w:rsidP="00F04B7A">
      <w:pPr>
        <w:pStyle w:val="AralkYok"/>
        <w:ind w:firstLine="720"/>
        <w:jc w:val="both"/>
        <w:rPr>
          <w:sz w:val="24"/>
          <w:szCs w:val="24"/>
        </w:rPr>
      </w:pPr>
      <w:r w:rsidRPr="00F04B7A">
        <w:rPr>
          <w:b/>
          <w:sz w:val="24"/>
          <w:szCs w:val="24"/>
        </w:rPr>
        <w:t xml:space="preserve">Madde 7- </w:t>
      </w:r>
      <w:r w:rsidRPr="00F04B7A">
        <w:rPr>
          <w:sz w:val="24"/>
          <w:szCs w:val="24"/>
        </w:rPr>
        <w:t xml:space="preserve">(1) Kurul, üye tam sayısının salt çoğunluğu ile </w:t>
      </w:r>
      <w:r w:rsidR="00CF5F07" w:rsidRPr="00F04B7A">
        <w:rPr>
          <w:sz w:val="24"/>
          <w:szCs w:val="24"/>
        </w:rPr>
        <w:t xml:space="preserve">her dönem (güz-bahar) </w:t>
      </w:r>
      <w:r w:rsidRPr="00F04B7A">
        <w:rPr>
          <w:sz w:val="24"/>
          <w:szCs w:val="24"/>
        </w:rPr>
        <w:t>en az iki kez toplanır ve kararlar toplantıya katılan üyelerin salt çoğunluğu ile alınır. Kurulda çekimser oy kullanılmaz.</w:t>
      </w:r>
    </w:p>
    <w:p w14:paraId="5F7274EC" w14:textId="59D1E691" w:rsidR="00F04B7A" w:rsidRDefault="00F04B7A" w:rsidP="00F04B7A">
      <w:pPr>
        <w:pStyle w:val="AralkYok"/>
        <w:ind w:firstLine="720"/>
        <w:jc w:val="both"/>
        <w:rPr>
          <w:sz w:val="24"/>
          <w:szCs w:val="24"/>
        </w:rPr>
      </w:pPr>
      <w:r>
        <w:rPr>
          <w:sz w:val="24"/>
          <w:szCs w:val="24"/>
        </w:rPr>
        <w:t xml:space="preserve">(2) </w:t>
      </w:r>
      <w:r w:rsidR="004E50DA" w:rsidRPr="00F04B7A">
        <w:rPr>
          <w:sz w:val="24"/>
          <w:szCs w:val="24"/>
        </w:rPr>
        <w:t>Kurul, bizzat kendisi veya kurduğu bir alt komisyon yoluyla (dönem koordinatörleri, koordinatör yardımcıları veya eğitim sorumlularından oluşabilir) soru bankasına eklenen her sorunun öğrenim hedefleriyle uyumlu olup olmadığı</w:t>
      </w:r>
      <w:r w:rsidR="00F04852" w:rsidRPr="00F04B7A">
        <w:rPr>
          <w:sz w:val="24"/>
          <w:szCs w:val="24"/>
        </w:rPr>
        <w:t>nı</w:t>
      </w:r>
      <w:r w:rsidR="004E50DA" w:rsidRPr="00F04B7A">
        <w:rPr>
          <w:sz w:val="24"/>
          <w:szCs w:val="24"/>
        </w:rPr>
        <w:t>, soru formunda belirtilen öğrenim düzeyini test edip etmediği</w:t>
      </w:r>
      <w:r w:rsidR="00F04852" w:rsidRPr="00F04B7A">
        <w:rPr>
          <w:sz w:val="24"/>
          <w:szCs w:val="24"/>
        </w:rPr>
        <w:t>ni</w:t>
      </w:r>
      <w:r w:rsidR="004E50DA" w:rsidRPr="00F04B7A">
        <w:rPr>
          <w:sz w:val="24"/>
          <w:szCs w:val="24"/>
        </w:rPr>
        <w:t>, soru kökünün açık ve anlaşılır olup olmadığı</w:t>
      </w:r>
      <w:r w:rsidR="00512850" w:rsidRPr="00F04B7A">
        <w:rPr>
          <w:sz w:val="24"/>
          <w:szCs w:val="24"/>
        </w:rPr>
        <w:t xml:space="preserve"> gibi</w:t>
      </w:r>
      <w:r w:rsidR="004E50DA" w:rsidRPr="00F04B7A">
        <w:rPr>
          <w:sz w:val="24"/>
          <w:szCs w:val="24"/>
        </w:rPr>
        <w:t xml:space="preserve"> teknik açılardan inceler. Teknik hata</w:t>
      </w:r>
      <w:r w:rsidR="00F04852" w:rsidRPr="00F04B7A">
        <w:rPr>
          <w:sz w:val="24"/>
          <w:szCs w:val="24"/>
        </w:rPr>
        <w:t xml:space="preserve"> olduğuna karar verilen soruları ilgili öğretim üyesine düzelt</w:t>
      </w:r>
      <w:r w:rsidR="004E50DA" w:rsidRPr="00F04B7A">
        <w:rPr>
          <w:sz w:val="24"/>
          <w:szCs w:val="24"/>
        </w:rPr>
        <w:t xml:space="preserve">mesi için bildirir. Öğretim üyesi, sınav sorularına ilişkin </w:t>
      </w:r>
      <w:r w:rsidR="00193103">
        <w:rPr>
          <w:sz w:val="24"/>
          <w:szCs w:val="24"/>
        </w:rPr>
        <w:t>Kurulun</w:t>
      </w:r>
      <w:r w:rsidR="004E50DA" w:rsidRPr="00F04B7A">
        <w:rPr>
          <w:sz w:val="24"/>
          <w:szCs w:val="24"/>
        </w:rPr>
        <w:t xml:space="preserve"> önerileri doğrultusunda gerekli düzeltmeleri yaparak tekrar Kurula sunar. Kurul, düzeltmesi yapılan sınav sorularını gözden geçirerek soru bankasına</w:t>
      </w:r>
      <w:r w:rsidR="004E50DA" w:rsidRPr="00F04B7A">
        <w:rPr>
          <w:spacing w:val="-2"/>
          <w:sz w:val="24"/>
          <w:szCs w:val="24"/>
        </w:rPr>
        <w:t xml:space="preserve"> </w:t>
      </w:r>
      <w:r w:rsidR="004E50DA" w:rsidRPr="00F04B7A">
        <w:rPr>
          <w:sz w:val="24"/>
          <w:szCs w:val="24"/>
        </w:rPr>
        <w:t>ekler.</w:t>
      </w:r>
    </w:p>
    <w:p w14:paraId="44FC591A" w14:textId="77777777" w:rsidR="00F04B7A" w:rsidRDefault="00F04B7A" w:rsidP="00F04B7A">
      <w:pPr>
        <w:pStyle w:val="AralkYok"/>
        <w:ind w:firstLine="720"/>
        <w:jc w:val="both"/>
        <w:rPr>
          <w:sz w:val="24"/>
          <w:szCs w:val="24"/>
        </w:rPr>
      </w:pPr>
      <w:r>
        <w:rPr>
          <w:sz w:val="24"/>
          <w:szCs w:val="24"/>
        </w:rPr>
        <w:t xml:space="preserve">(3) </w:t>
      </w:r>
      <w:r w:rsidR="004E50DA" w:rsidRPr="00F04B7A">
        <w:rPr>
          <w:sz w:val="24"/>
          <w:szCs w:val="24"/>
        </w:rPr>
        <w:t xml:space="preserve">Sürekli eğitimi programında kullanılabilecek geçerliliği kanıtlanmış farklı ölçme değerlendirme yöntemleri konusunda eğitici eğitimleri düzenler. Bu amaçla gerekirse Eğitim Fakültesi ile ölçme değerlendirme eğitimleri için işbirliği yapabilir. Eğitim programında klinik öncesi ve klinik dönemlerde farklı ölçme değerlendirme yöntemlerinin yaygın olarak kullanılmasını sağlamak için ilgili dönem koordinatörleri ve </w:t>
      </w:r>
      <w:r w:rsidR="00606E00" w:rsidRPr="00F04B7A">
        <w:rPr>
          <w:sz w:val="24"/>
          <w:szCs w:val="24"/>
        </w:rPr>
        <w:t xml:space="preserve">ana </w:t>
      </w:r>
      <w:r w:rsidR="004E50DA" w:rsidRPr="00F04B7A">
        <w:rPr>
          <w:sz w:val="24"/>
          <w:szCs w:val="24"/>
        </w:rPr>
        <w:t>bilim dallarına tavsiyelerde bulunur.</w:t>
      </w:r>
    </w:p>
    <w:p w14:paraId="1FF30C58" w14:textId="77777777" w:rsidR="00F04B7A" w:rsidRDefault="00F04B7A" w:rsidP="00F04B7A">
      <w:pPr>
        <w:pStyle w:val="AralkYok"/>
        <w:ind w:firstLine="720"/>
        <w:jc w:val="both"/>
        <w:rPr>
          <w:sz w:val="24"/>
          <w:szCs w:val="24"/>
        </w:rPr>
      </w:pPr>
      <w:r>
        <w:rPr>
          <w:sz w:val="24"/>
          <w:szCs w:val="24"/>
        </w:rPr>
        <w:t xml:space="preserve">(4) </w:t>
      </w:r>
      <w:r w:rsidR="001C74E8" w:rsidRPr="00F04B7A">
        <w:rPr>
          <w:sz w:val="24"/>
          <w:szCs w:val="24"/>
        </w:rPr>
        <w:t>Sınavların bitiminde ilgili koordinatör ya</w:t>
      </w:r>
      <w:r w:rsidR="00D90774" w:rsidRPr="00F04B7A">
        <w:rPr>
          <w:sz w:val="24"/>
          <w:szCs w:val="24"/>
        </w:rPr>
        <w:t xml:space="preserve"> </w:t>
      </w:r>
      <w:r w:rsidR="001C74E8" w:rsidRPr="00F04B7A">
        <w:rPr>
          <w:sz w:val="24"/>
          <w:szCs w:val="24"/>
        </w:rPr>
        <w:t xml:space="preserve">da eğitim sorumluları </w:t>
      </w:r>
      <w:r w:rsidR="004E50DA" w:rsidRPr="00F04B7A">
        <w:rPr>
          <w:sz w:val="24"/>
          <w:szCs w:val="24"/>
        </w:rPr>
        <w:t>tarafından hazırlanan sınavda sorulmuş soruların madde analizi raporlarını değerlendirerek standartlara uymayan sınavlarla ilgili ana</w:t>
      </w:r>
      <w:r w:rsidR="001C74E8" w:rsidRPr="00F04B7A">
        <w:rPr>
          <w:sz w:val="24"/>
          <w:szCs w:val="24"/>
        </w:rPr>
        <w:t xml:space="preserve"> </w:t>
      </w:r>
      <w:r w:rsidR="004E50DA" w:rsidRPr="00F04B7A">
        <w:rPr>
          <w:sz w:val="24"/>
          <w:szCs w:val="24"/>
        </w:rPr>
        <w:t>bilim dalına geri bildirimde bulunur.</w:t>
      </w:r>
    </w:p>
    <w:p w14:paraId="4A2D53E6" w14:textId="77777777" w:rsidR="00F04B7A" w:rsidRDefault="00F04B7A" w:rsidP="00F04B7A">
      <w:pPr>
        <w:pStyle w:val="AralkYok"/>
        <w:ind w:firstLine="720"/>
        <w:jc w:val="both"/>
        <w:rPr>
          <w:sz w:val="24"/>
          <w:szCs w:val="24"/>
        </w:rPr>
      </w:pPr>
      <w:r>
        <w:rPr>
          <w:sz w:val="24"/>
          <w:szCs w:val="24"/>
        </w:rPr>
        <w:t xml:space="preserve">(5) </w:t>
      </w:r>
      <w:r w:rsidR="004E50DA" w:rsidRPr="00F04B7A">
        <w:rPr>
          <w:sz w:val="24"/>
          <w:szCs w:val="24"/>
        </w:rPr>
        <w:t>Öğrenci, öğretim üyesi ve mezunlar tarafından doldurulan geribildirim formlarını değerlendirir. Bu şekilde eğitim programında aksayan yönleri tespit ederek eğitim dönemi sonunda hazırladığı raporu Dekanlığa</w:t>
      </w:r>
      <w:r w:rsidR="004E50DA" w:rsidRPr="00F04B7A">
        <w:rPr>
          <w:spacing w:val="-2"/>
          <w:sz w:val="24"/>
          <w:szCs w:val="24"/>
        </w:rPr>
        <w:t xml:space="preserve"> </w:t>
      </w:r>
      <w:r w:rsidR="004E50DA" w:rsidRPr="00F04B7A">
        <w:rPr>
          <w:sz w:val="24"/>
          <w:szCs w:val="24"/>
        </w:rPr>
        <w:t>sunar.</w:t>
      </w:r>
    </w:p>
    <w:p w14:paraId="47F886C8" w14:textId="77777777" w:rsidR="00F04B7A" w:rsidRDefault="00F04B7A" w:rsidP="00F04B7A">
      <w:pPr>
        <w:pStyle w:val="AralkYok"/>
        <w:ind w:firstLine="720"/>
        <w:jc w:val="both"/>
        <w:rPr>
          <w:sz w:val="24"/>
          <w:szCs w:val="24"/>
        </w:rPr>
      </w:pPr>
      <w:r>
        <w:rPr>
          <w:sz w:val="24"/>
          <w:szCs w:val="24"/>
        </w:rPr>
        <w:t xml:space="preserve">(6) </w:t>
      </w:r>
      <w:r w:rsidR="004E50DA" w:rsidRPr="00F04B7A">
        <w:rPr>
          <w:sz w:val="24"/>
          <w:szCs w:val="24"/>
        </w:rPr>
        <w:t xml:space="preserve">Gerekirse bir alt komisyon kurarak eğitim programının </w:t>
      </w:r>
      <w:r w:rsidR="00CF5F07" w:rsidRPr="00F04B7A">
        <w:rPr>
          <w:sz w:val="24"/>
          <w:szCs w:val="24"/>
        </w:rPr>
        <w:t>D</w:t>
      </w:r>
      <w:r w:rsidR="004E50DA" w:rsidRPr="00F04B7A">
        <w:rPr>
          <w:sz w:val="24"/>
          <w:szCs w:val="24"/>
        </w:rPr>
        <w:t>UÇEP ile uyumunu değerlendirir. Tespit ettiği eksikliklerle ilgili hazırladığı raporu eğitim dönemi sonunda Dekanlığa</w:t>
      </w:r>
      <w:r w:rsidR="004E50DA" w:rsidRPr="00F04B7A">
        <w:rPr>
          <w:spacing w:val="-2"/>
          <w:sz w:val="24"/>
          <w:szCs w:val="24"/>
        </w:rPr>
        <w:t xml:space="preserve"> </w:t>
      </w:r>
      <w:r w:rsidR="004E50DA" w:rsidRPr="00F04B7A">
        <w:rPr>
          <w:sz w:val="24"/>
          <w:szCs w:val="24"/>
        </w:rPr>
        <w:t>sunar.</w:t>
      </w:r>
    </w:p>
    <w:p w14:paraId="24577389" w14:textId="77777777" w:rsidR="00F04B7A" w:rsidRDefault="00F04B7A" w:rsidP="00F04B7A">
      <w:pPr>
        <w:pStyle w:val="AralkYok"/>
        <w:ind w:firstLine="720"/>
        <w:jc w:val="both"/>
        <w:rPr>
          <w:sz w:val="24"/>
          <w:szCs w:val="24"/>
        </w:rPr>
      </w:pPr>
    </w:p>
    <w:p w14:paraId="49F8102F" w14:textId="363E128A" w:rsidR="00F04B7A" w:rsidRDefault="00193103" w:rsidP="00F04B7A">
      <w:pPr>
        <w:pStyle w:val="AralkYok"/>
        <w:ind w:firstLine="720"/>
        <w:jc w:val="both"/>
        <w:rPr>
          <w:b/>
          <w:sz w:val="24"/>
          <w:szCs w:val="24"/>
        </w:rPr>
      </w:pPr>
      <w:r>
        <w:rPr>
          <w:b/>
          <w:sz w:val="24"/>
          <w:szCs w:val="24"/>
        </w:rPr>
        <w:t>Kurulun g</w:t>
      </w:r>
      <w:r w:rsidR="00F04B7A" w:rsidRPr="00F04B7A">
        <w:rPr>
          <w:b/>
          <w:sz w:val="24"/>
          <w:szCs w:val="24"/>
        </w:rPr>
        <w:t>örev ve s</w:t>
      </w:r>
      <w:r w:rsidR="005B5158" w:rsidRPr="00F04B7A">
        <w:rPr>
          <w:b/>
          <w:sz w:val="24"/>
          <w:szCs w:val="24"/>
        </w:rPr>
        <w:t>orumluluklar</w:t>
      </w:r>
      <w:r>
        <w:rPr>
          <w:b/>
          <w:sz w:val="24"/>
          <w:szCs w:val="24"/>
        </w:rPr>
        <w:t>ı</w:t>
      </w:r>
    </w:p>
    <w:p w14:paraId="4C91A481" w14:textId="77777777" w:rsidR="00F04B7A" w:rsidRDefault="004E50DA" w:rsidP="00F04B7A">
      <w:pPr>
        <w:pStyle w:val="AralkYok"/>
        <w:ind w:firstLine="720"/>
        <w:jc w:val="both"/>
        <w:rPr>
          <w:sz w:val="24"/>
          <w:szCs w:val="24"/>
        </w:rPr>
      </w:pPr>
      <w:r w:rsidRPr="00F04B7A">
        <w:rPr>
          <w:b/>
          <w:sz w:val="24"/>
          <w:szCs w:val="24"/>
        </w:rPr>
        <w:t xml:space="preserve">Madde 8- </w:t>
      </w:r>
      <w:r w:rsidRPr="00F04B7A">
        <w:rPr>
          <w:sz w:val="24"/>
          <w:szCs w:val="24"/>
        </w:rPr>
        <w:t>(1) Mezuniyet öncesi ve mezuniyet sonrası eğitimin ölçme ve değerlendirme</w:t>
      </w:r>
      <w:r w:rsidR="00F04B7A">
        <w:rPr>
          <w:sz w:val="24"/>
          <w:szCs w:val="24"/>
        </w:rPr>
        <w:t xml:space="preserve"> </w:t>
      </w:r>
      <w:r w:rsidRPr="00F04B7A">
        <w:rPr>
          <w:sz w:val="24"/>
          <w:szCs w:val="24"/>
        </w:rPr>
        <w:t>kriterlerini belirlemek ve uygulamak.</w:t>
      </w:r>
    </w:p>
    <w:p w14:paraId="0A60C301" w14:textId="77777777" w:rsidR="00F04B7A" w:rsidRDefault="00F04B7A" w:rsidP="00F04B7A">
      <w:pPr>
        <w:pStyle w:val="AralkYok"/>
        <w:ind w:firstLine="720"/>
        <w:jc w:val="both"/>
        <w:rPr>
          <w:sz w:val="24"/>
          <w:szCs w:val="24"/>
        </w:rPr>
      </w:pPr>
      <w:r>
        <w:rPr>
          <w:sz w:val="24"/>
          <w:szCs w:val="24"/>
        </w:rPr>
        <w:t xml:space="preserve">(2) </w:t>
      </w:r>
      <w:r w:rsidR="004E50DA" w:rsidRPr="00F04B7A">
        <w:rPr>
          <w:sz w:val="24"/>
          <w:szCs w:val="24"/>
        </w:rPr>
        <w:t>Ölçme değerlendirme yöntemleri konusunda eğitici eğitimleri düzenlemek ve eğitim programında farklı ölçme değerlendirme yöntemlerinin yaygın olarak kullanılmasını sağlamak.</w:t>
      </w:r>
    </w:p>
    <w:p w14:paraId="3D25C48C" w14:textId="77777777" w:rsidR="00F04B7A" w:rsidRDefault="00F04B7A" w:rsidP="00F04B7A">
      <w:pPr>
        <w:pStyle w:val="AralkYok"/>
        <w:ind w:firstLine="720"/>
        <w:jc w:val="both"/>
        <w:rPr>
          <w:sz w:val="24"/>
          <w:szCs w:val="24"/>
        </w:rPr>
      </w:pPr>
      <w:r>
        <w:rPr>
          <w:sz w:val="24"/>
          <w:szCs w:val="24"/>
        </w:rPr>
        <w:lastRenderedPageBreak/>
        <w:t xml:space="preserve">(3) </w:t>
      </w:r>
      <w:r w:rsidR="001C74E8" w:rsidRPr="00F04B7A">
        <w:rPr>
          <w:sz w:val="24"/>
          <w:szCs w:val="24"/>
        </w:rPr>
        <w:t xml:space="preserve">Sınavların </w:t>
      </w:r>
      <w:r w:rsidR="004E50DA" w:rsidRPr="00F04B7A">
        <w:rPr>
          <w:sz w:val="24"/>
          <w:szCs w:val="24"/>
        </w:rPr>
        <w:t>bitiminde ilgili sınavda sorulan soruların madde analizi raporlarını değerlendirmek. Standartlara uymayan sınavlarla ilgili düzeltme yapılmasını</w:t>
      </w:r>
      <w:r w:rsidR="004E50DA" w:rsidRPr="00F04B7A">
        <w:rPr>
          <w:spacing w:val="-1"/>
          <w:sz w:val="24"/>
          <w:szCs w:val="24"/>
        </w:rPr>
        <w:t xml:space="preserve"> </w:t>
      </w:r>
      <w:r w:rsidR="004E50DA" w:rsidRPr="00F04B7A">
        <w:rPr>
          <w:sz w:val="24"/>
          <w:szCs w:val="24"/>
        </w:rPr>
        <w:t>sağlamak.</w:t>
      </w:r>
    </w:p>
    <w:p w14:paraId="6CF1F7C3" w14:textId="77777777" w:rsidR="00F04B7A" w:rsidRDefault="00F04B7A" w:rsidP="00F04B7A">
      <w:pPr>
        <w:pStyle w:val="AralkYok"/>
        <w:ind w:firstLine="720"/>
        <w:jc w:val="both"/>
        <w:rPr>
          <w:sz w:val="24"/>
          <w:szCs w:val="24"/>
        </w:rPr>
      </w:pPr>
      <w:r>
        <w:rPr>
          <w:sz w:val="24"/>
          <w:szCs w:val="24"/>
        </w:rPr>
        <w:t xml:space="preserve">(4) </w:t>
      </w:r>
      <w:r w:rsidR="004E50DA" w:rsidRPr="00F04B7A">
        <w:rPr>
          <w:sz w:val="24"/>
          <w:szCs w:val="24"/>
        </w:rPr>
        <w:t>Soru bankası oluşturmak, geliştirmek ve güncel</w:t>
      </w:r>
      <w:r w:rsidR="004E50DA" w:rsidRPr="00F04B7A">
        <w:rPr>
          <w:spacing w:val="-1"/>
          <w:sz w:val="24"/>
          <w:szCs w:val="24"/>
        </w:rPr>
        <w:t xml:space="preserve"> </w:t>
      </w:r>
      <w:r w:rsidR="004E50DA" w:rsidRPr="00F04B7A">
        <w:rPr>
          <w:sz w:val="24"/>
          <w:szCs w:val="24"/>
        </w:rPr>
        <w:t>tutmak.</w:t>
      </w:r>
    </w:p>
    <w:p w14:paraId="19BAE9EE" w14:textId="77777777" w:rsidR="00F04B7A" w:rsidRDefault="00F04B7A" w:rsidP="00F04B7A">
      <w:pPr>
        <w:pStyle w:val="AralkYok"/>
        <w:ind w:firstLine="720"/>
        <w:jc w:val="both"/>
        <w:rPr>
          <w:sz w:val="24"/>
          <w:szCs w:val="24"/>
        </w:rPr>
      </w:pPr>
      <w:r>
        <w:rPr>
          <w:sz w:val="24"/>
          <w:szCs w:val="24"/>
        </w:rPr>
        <w:t xml:space="preserve">(5) </w:t>
      </w:r>
      <w:r w:rsidR="004E50DA" w:rsidRPr="00F04B7A">
        <w:rPr>
          <w:sz w:val="24"/>
          <w:szCs w:val="24"/>
        </w:rPr>
        <w:t>Soru bankasına eklenecek soruların teknik incelemesi yapılıp onaylandıktan sonra soru bankasına eklenmesini</w:t>
      </w:r>
      <w:r w:rsidR="004E50DA" w:rsidRPr="00F04B7A">
        <w:rPr>
          <w:spacing w:val="-2"/>
          <w:sz w:val="24"/>
          <w:szCs w:val="24"/>
        </w:rPr>
        <w:t xml:space="preserve"> </w:t>
      </w:r>
      <w:r w:rsidR="004E50DA" w:rsidRPr="00F04B7A">
        <w:rPr>
          <w:sz w:val="24"/>
          <w:szCs w:val="24"/>
        </w:rPr>
        <w:t>düzenlemek.</w:t>
      </w:r>
    </w:p>
    <w:p w14:paraId="32AD0D21" w14:textId="77777777" w:rsidR="00F04B7A" w:rsidRDefault="00F04B7A" w:rsidP="00F04B7A">
      <w:pPr>
        <w:pStyle w:val="AralkYok"/>
        <w:ind w:firstLine="720"/>
        <w:jc w:val="both"/>
        <w:rPr>
          <w:sz w:val="24"/>
          <w:szCs w:val="24"/>
        </w:rPr>
      </w:pPr>
      <w:r>
        <w:rPr>
          <w:sz w:val="24"/>
          <w:szCs w:val="24"/>
        </w:rPr>
        <w:t xml:space="preserve">(6) </w:t>
      </w:r>
      <w:r w:rsidR="004E50DA" w:rsidRPr="00F04B7A">
        <w:rPr>
          <w:sz w:val="24"/>
          <w:szCs w:val="24"/>
        </w:rPr>
        <w:t>Sınav</w:t>
      </w:r>
      <w:r w:rsidR="00512850" w:rsidRPr="00F04B7A">
        <w:rPr>
          <w:sz w:val="24"/>
          <w:szCs w:val="24"/>
        </w:rPr>
        <w:t>/uygulama</w:t>
      </w:r>
      <w:r w:rsidR="004E50DA" w:rsidRPr="00F04B7A">
        <w:rPr>
          <w:sz w:val="24"/>
          <w:szCs w:val="24"/>
        </w:rPr>
        <w:t xml:space="preserve"> sonuçlarına itirazları</w:t>
      </w:r>
      <w:r w:rsidR="004E50DA" w:rsidRPr="00F04B7A">
        <w:rPr>
          <w:spacing w:val="-2"/>
          <w:sz w:val="24"/>
          <w:szCs w:val="24"/>
        </w:rPr>
        <w:t xml:space="preserve"> </w:t>
      </w:r>
      <w:r w:rsidR="004E50DA" w:rsidRPr="00F04B7A">
        <w:rPr>
          <w:sz w:val="24"/>
          <w:szCs w:val="24"/>
        </w:rPr>
        <w:t>değerlendirmek.</w:t>
      </w:r>
    </w:p>
    <w:p w14:paraId="33DD7146" w14:textId="77777777" w:rsidR="00F04B7A" w:rsidRDefault="00F04B7A" w:rsidP="00F04B7A">
      <w:pPr>
        <w:pStyle w:val="AralkYok"/>
        <w:ind w:firstLine="720"/>
        <w:jc w:val="both"/>
        <w:rPr>
          <w:sz w:val="24"/>
          <w:szCs w:val="24"/>
        </w:rPr>
      </w:pPr>
      <w:r>
        <w:rPr>
          <w:sz w:val="24"/>
          <w:szCs w:val="24"/>
        </w:rPr>
        <w:t xml:space="preserve">(7) </w:t>
      </w:r>
      <w:r w:rsidR="001C74E8" w:rsidRPr="00F04B7A">
        <w:rPr>
          <w:sz w:val="24"/>
          <w:szCs w:val="24"/>
        </w:rPr>
        <w:t xml:space="preserve">Öğretim üyeleri için eğiticilerin </w:t>
      </w:r>
      <w:r w:rsidR="004E50DA" w:rsidRPr="00F04B7A">
        <w:rPr>
          <w:sz w:val="24"/>
          <w:szCs w:val="24"/>
        </w:rPr>
        <w:t>eğitimi ile ilgili eğitim programları</w:t>
      </w:r>
      <w:r w:rsidR="004E50DA" w:rsidRPr="00F04B7A">
        <w:rPr>
          <w:spacing w:val="-11"/>
          <w:sz w:val="24"/>
          <w:szCs w:val="24"/>
        </w:rPr>
        <w:t xml:space="preserve"> </w:t>
      </w:r>
      <w:r w:rsidR="004E50DA" w:rsidRPr="00F04B7A">
        <w:rPr>
          <w:sz w:val="24"/>
          <w:szCs w:val="24"/>
        </w:rPr>
        <w:t>düzenlemek.</w:t>
      </w:r>
    </w:p>
    <w:p w14:paraId="514F4C71" w14:textId="77777777" w:rsidR="00F04B7A" w:rsidRDefault="00F04B7A" w:rsidP="00F04B7A">
      <w:pPr>
        <w:pStyle w:val="AralkYok"/>
        <w:ind w:firstLine="720"/>
        <w:jc w:val="both"/>
        <w:rPr>
          <w:sz w:val="24"/>
          <w:szCs w:val="24"/>
        </w:rPr>
      </w:pPr>
      <w:r>
        <w:rPr>
          <w:sz w:val="24"/>
          <w:szCs w:val="24"/>
        </w:rPr>
        <w:t xml:space="preserve">(8) </w:t>
      </w:r>
      <w:r w:rsidR="004E50DA" w:rsidRPr="00F04B7A">
        <w:rPr>
          <w:sz w:val="24"/>
          <w:szCs w:val="24"/>
        </w:rPr>
        <w:t xml:space="preserve">Mezuniyet öncesi eğitim uygulamalarına ait </w:t>
      </w:r>
      <w:r w:rsidR="001C74E8" w:rsidRPr="00F04B7A">
        <w:rPr>
          <w:sz w:val="24"/>
          <w:szCs w:val="24"/>
        </w:rPr>
        <w:t>geri bildirimleri</w:t>
      </w:r>
      <w:r w:rsidR="004E50DA" w:rsidRPr="00F04B7A">
        <w:rPr>
          <w:sz w:val="24"/>
          <w:szCs w:val="24"/>
        </w:rPr>
        <w:t xml:space="preserve"> almak, değerlendirmek ve sonuçlarını ilgili kurullarla paylaşmak.</w:t>
      </w:r>
    </w:p>
    <w:p w14:paraId="6A3465DD" w14:textId="77777777" w:rsidR="00F04B7A" w:rsidRDefault="00F04B7A" w:rsidP="00F04B7A">
      <w:pPr>
        <w:pStyle w:val="AralkYok"/>
        <w:ind w:firstLine="720"/>
        <w:jc w:val="both"/>
        <w:rPr>
          <w:sz w:val="24"/>
          <w:szCs w:val="24"/>
        </w:rPr>
      </w:pPr>
      <w:r>
        <w:rPr>
          <w:sz w:val="24"/>
          <w:szCs w:val="24"/>
        </w:rPr>
        <w:t xml:space="preserve">(9) </w:t>
      </w:r>
      <w:r w:rsidR="004E50DA" w:rsidRPr="00F04B7A">
        <w:rPr>
          <w:sz w:val="24"/>
          <w:szCs w:val="24"/>
        </w:rPr>
        <w:t>Mezun Bilgi Sistemi yoluyla mezunlarından eğitim programı ile ilgili geri bildirimler alarak değerlendirmek ve değerlendirmelerini ilgili kurullarla paylaşmak.</w:t>
      </w:r>
    </w:p>
    <w:p w14:paraId="7734AED1" w14:textId="77777777" w:rsidR="00F04B7A" w:rsidRDefault="00F04B7A" w:rsidP="00F04B7A">
      <w:pPr>
        <w:pStyle w:val="AralkYok"/>
        <w:ind w:firstLine="720"/>
        <w:jc w:val="both"/>
        <w:rPr>
          <w:sz w:val="24"/>
          <w:szCs w:val="24"/>
        </w:rPr>
      </w:pPr>
      <w:r>
        <w:rPr>
          <w:sz w:val="24"/>
          <w:szCs w:val="24"/>
        </w:rPr>
        <w:t xml:space="preserve">(10) </w:t>
      </w:r>
      <w:r w:rsidR="004E50DA" w:rsidRPr="00F04B7A">
        <w:rPr>
          <w:sz w:val="24"/>
          <w:szCs w:val="24"/>
        </w:rPr>
        <w:t xml:space="preserve">Eğitim programının </w:t>
      </w:r>
      <w:r w:rsidR="00DE44E1" w:rsidRPr="00F04B7A">
        <w:rPr>
          <w:sz w:val="24"/>
          <w:szCs w:val="24"/>
        </w:rPr>
        <w:t>D</w:t>
      </w:r>
      <w:r w:rsidR="004E50DA" w:rsidRPr="00F04B7A">
        <w:rPr>
          <w:sz w:val="24"/>
          <w:szCs w:val="24"/>
        </w:rPr>
        <w:t xml:space="preserve">UÇEP ile uyumunu değerlendirmek ve </w:t>
      </w:r>
      <w:r w:rsidR="00DE44E1" w:rsidRPr="00F04B7A">
        <w:rPr>
          <w:sz w:val="24"/>
          <w:szCs w:val="24"/>
        </w:rPr>
        <w:t>D</w:t>
      </w:r>
      <w:r w:rsidR="004E50DA" w:rsidRPr="00F04B7A">
        <w:rPr>
          <w:sz w:val="24"/>
          <w:szCs w:val="24"/>
        </w:rPr>
        <w:t>UÇEP ile</w:t>
      </w:r>
      <w:r w:rsidR="004E50DA" w:rsidRPr="00F04B7A">
        <w:rPr>
          <w:spacing w:val="36"/>
          <w:sz w:val="24"/>
          <w:szCs w:val="24"/>
        </w:rPr>
        <w:t xml:space="preserve"> </w:t>
      </w:r>
      <w:r w:rsidR="004E50DA" w:rsidRPr="00F04B7A">
        <w:rPr>
          <w:sz w:val="24"/>
          <w:szCs w:val="24"/>
        </w:rPr>
        <w:t>uyumu</w:t>
      </w:r>
      <w:r>
        <w:rPr>
          <w:sz w:val="24"/>
          <w:szCs w:val="24"/>
        </w:rPr>
        <w:t xml:space="preserve"> </w:t>
      </w:r>
      <w:r w:rsidR="004E50DA" w:rsidRPr="00F04B7A">
        <w:rPr>
          <w:sz w:val="24"/>
          <w:szCs w:val="24"/>
        </w:rPr>
        <w:t>sağlamak ve güncel tutmak için gereken girişimlerde bulunmak.</w:t>
      </w:r>
    </w:p>
    <w:p w14:paraId="3B237878" w14:textId="77777777" w:rsidR="00F04B7A" w:rsidRDefault="00F04B7A" w:rsidP="00F04B7A">
      <w:pPr>
        <w:pStyle w:val="AralkYok"/>
        <w:ind w:firstLine="720"/>
        <w:jc w:val="both"/>
        <w:rPr>
          <w:sz w:val="24"/>
          <w:szCs w:val="24"/>
        </w:rPr>
      </w:pPr>
      <w:r>
        <w:rPr>
          <w:sz w:val="24"/>
          <w:szCs w:val="24"/>
        </w:rPr>
        <w:t xml:space="preserve">(11) </w:t>
      </w:r>
      <w:r w:rsidR="00DE44E1" w:rsidRPr="00F04B7A">
        <w:rPr>
          <w:sz w:val="24"/>
          <w:szCs w:val="24"/>
        </w:rPr>
        <w:t xml:space="preserve">Sınıf </w:t>
      </w:r>
      <w:r w:rsidR="004E50DA" w:rsidRPr="00F04B7A">
        <w:rPr>
          <w:sz w:val="24"/>
          <w:szCs w:val="24"/>
        </w:rPr>
        <w:t xml:space="preserve">koordinatörleri, </w:t>
      </w:r>
      <w:r w:rsidR="00DE44E1" w:rsidRPr="00F04B7A">
        <w:rPr>
          <w:sz w:val="24"/>
          <w:szCs w:val="24"/>
        </w:rPr>
        <w:t xml:space="preserve">eğitim </w:t>
      </w:r>
      <w:r w:rsidR="004E50DA" w:rsidRPr="00F04B7A">
        <w:rPr>
          <w:sz w:val="24"/>
          <w:szCs w:val="24"/>
        </w:rPr>
        <w:t>sorumluları ve öğrencilerden gelen müfredat ile ilgili</w:t>
      </w:r>
      <w:r>
        <w:rPr>
          <w:sz w:val="24"/>
          <w:szCs w:val="24"/>
        </w:rPr>
        <w:t xml:space="preserve"> </w:t>
      </w:r>
      <w:r w:rsidR="004E50DA" w:rsidRPr="00F04B7A">
        <w:rPr>
          <w:sz w:val="24"/>
          <w:szCs w:val="24"/>
        </w:rPr>
        <w:t xml:space="preserve">öneriler </w:t>
      </w:r>
      <w:r w:rsidRPr="00F04B7A">
        <w:rPr>
          <w:sz w:val="24"/>
          <w:szCs w:val="24"/>
        </w:rPr>
        <w:t>ile</w:t>
      </w:r>
      <w:r w:rsidR="004E50DA" w:rsidRPr="00F04B7A">
        <w:rPr>
          <w:sz w:val="24"/>
          <w:szCs w:val="24"/>
        </w:rPr>
        <w:t xml:space="preserve"> alan içi veya dışı seçmeli derslerle ilgili önerileri değerlendirmek ve ilgili kurullarla paylaşmak.</w:t>
      </w:r>
    </w:p>
    <w:p w14:paraId="5AD166D6" w14:textId="77777777" w:rsidR="00F04B7A" w:rsidRDefault="00F04B7A" w:rsidP="00F04B7A">
      <w:pPr>
        <w:pStyle w:val="AralkYok"/>
        <w:ind w:firstLine="720"/>
        <w:jc w:val="both"/>
        <w:rPr>
          <w:sz w:val="24"/>
          <w:szCs w:val="24"/>
        </w:rPr>
      </w:pPr>
    </w:p>
    <w:p w14:paraId="2E631861" w14:textId="77777777" w:rsidR="00F04B7A" w:rsidRDefault="00F04B7A" w:rsidP="00F04B7A">
      <w:pPr>
        <w:pStyle w:val="AralkYok"/>
        <w:ind w:firstLine="720"/>
        <w:jc w:val="both"/>
        <w:rPr>
          <w:b/>
          <w:sz w:val="24"/>
          <w:szCs w:val="24"/>
        </w:rPr>
      </w:pPr>
      <w:r>
        <w:rPr>
          <w:b/>
          <w:sz w:val="24"/>
          <w:szCs w:val="24"/>
        </w:rPr>
        <w:t>Sınavlara i</w:t>
      </w:r>
      <w:r w:rsidR="005B5158" w:rsidRPr="00F04B7A">
        <w:rPr>
          <w:b/>
          <w:sz w:val="24"/>
          <w:szCs w:val="24"/>
        </w:rPr>
        <w:t>tiraz</w:t>
      </w:r>
    </w:p>
    <w:p w14:paraId="2AAB05A6" w14:textId="77777777" w:rsidR="00F04B7A" w:rsidRDefault="004E50DA" w:rsidP="00F04B7A">
      <w:pPr>
        <w:pStyle w:val="AralkYok"/>
        <w:ind w:firstLine="720"/>
        <w:jc w:val="both"/>
        <w:rPr>
          <w:sz w:val="24"/>
          <w:szCs w:val="24"/>
        </w:rPr>
      </w:pPr>
      <w:r w:rsidRPr="00F04B7A">
        <w:rPr>
          <w:b/>
          <w:sz w:val="24"/>
          <w:szCs w:val="24"/>
        </w:rPr>
        <w:t xml:space="preserve">Madde 9- </w:t>
      </w:r>
      <w:r w:rsidRPr="00F04B7A">
        <w:rPr>
          <w:sz w:val="24"/>
          <w:szCs w:val="24"/>
        </w:rPr>
        <w:t>(1) Soru/sınav</w:t>
      </w:r>
      <w:r w:rsidR="00512850" w:rsidRPr="00F04B7A">
        <w:rPr>
          <w:sz w:val="24"/>
          <w:szCs w:val="24"/>
        </w:rPr>
        <w:t>/uygulama</w:t>
      </w:r>
      <w:r w:rsidRPr="00F04B7A">
        <w:rPr>
          <w:sz w:val="24"/>
          <w:szCs w:val="24"/>
        </w:rPr>
        <w:t xml:space="preserve"> itirazlarının alınması ve değerlendirilmesi:</w:t>
      </w:r>
    </w:p>
    <w:p w14:paraId="7E0484EC" w14:textId="4DD561D1" w:rsidR="00F04B7A" w:rsidRDefault="00F04B7A" w:rsidP="00F04B7A">
      <w:pPr>
        <w:pStyle w:val="AralkYok"/>
        <w:ind w:firstLine="720"/>
        <w:jc w:val="both"/>
        <w:rPr>
          <w:sz w:val="24"/>
          <w:szCs w:val="24"/>
        </w:rPr>
      </w:pPr>
      <w:r>
        <w:rPr>
          <w:sz w:val="24"/>
          <w:szCs w:val="24"/>
        </w:rPr>
        <w:t xml:space="preserve">a) </w:t>
      </w:r>
      <w:r w:rsidR="007F2398" w:rsidRPr="00F04B7A">
        <w:rPr>
          <w:sz w:val="24"/>
          <w:szCs w:val="24"/>
        </w:rPr>
        <w:t xml:space="preserve">Öğrencilerin sınav sonuçları açıklandıktan sonraki beş iş günü içerisinde </w:t>
      </w:r>
      <w:r w:rsidR="004E50DA" w:rsidRPr="00F04B7A">
        <w:rPr>
          <w:sz w:val="24"/>
          <w:szCs w:val="24"/>
        </w:rPr>
        <w:t>dilekçe ile</w:t>
      </w:r>
      <w:r w:rsidR="00A260CF" w:rsidRPr="00F04B7A">
        <w:rPr>
          <w:sz w:val="24"/>
          <w:szCs w:val="24"/>
        </w:rPr>
        <w:t xml:space="preserve"> Dekanlığa yaptıkları itirazlar</w:t>
      </w:r>
      <w:r w:rsidR="004E50DA" w:rsidRPr="00F04B7A">
        <w:rPr>
          <w:sz w:val="24"/>
          <w:szCs w:val="24"/>
        </w:rPr>
        <w:t xml:space="preserve">, Ölçme Değerlendirme Kurulu tarafından incelenir, gerekli hallerde ilgili </w:t>
      </w:r>
      <w:r w:rsidR="005D1230" w:rsidRPr="00F04B7A">
        <w:rPr>
          <w:sz w:val="24"/>
          <w:szCs w:val="24"/>
        </w:rPr>
        <w:t xml:space="preserve">ana bilim dalının </w:t>
      </w:r>
      <w:r w:rsidR="004E50DA" w:rsidRPr="00F04B7A">
        <w:rPr>
          <w:sz w:val="24"/>
          <w:szCs w:val="24"/>
        </w:rPr>
        <w:t>da görüşü alınarak karara bağlanır. Eğer sınavda sorulan soruda hata varsa hatalı bulunan soru iptal edilir ve sınav kalan sorular üzerinden değerlendirilir. Sınav sonucunda maddi hata tespit edilirse gerekli not düzeltmeleri</w:t>
      </w:r>
      <w:r w:rsidR="004E50DA" w:rsidRPr="00F04B7A">
        <w:rPr>
          <w:spacing w:val="-1"/>
          <w:sz w:val="24"/>
          <w:szCs w:val="24"/>
        </w:rPr>
        <w:t xml:space="preserve"> </w:t>
      </w:r>
      <w:r w:rsidR="004E50DA" w:rsidRPr="00F04B7A">
        <w:rPr>
          <w:sz w:val="24"/>
          <w:szCs w:val="24"/>
        </w:rPr>
        <w:t>yapılır.</w:t>
      </w:r>
    </w:p>
    <w:p w14:paraId="0E6C46DA" w14:textId="543DB5FF" w:rsidR="00F04B7A" w:rsidRDefault="00F04B7A" w:rsidP="00F04B7A">
      <w:pPr>
        <w:pStyle w:val="AralkYok"/>
        <w:ind w:firstLine="720"/>
        <w:jc w:val="both"/>
        <w:rPr>
          <w:sz w:val="24"/>
          <w:szCs w:val="24"/>
        </w:rPr>
      </w:pPr>
      <w:r>
        <w:rPr>
          <w:sz w:val="24"/>
          <w:szCs w:val="24"/>
        </w:rPr>
        <w:t xml:space="preserve">b) </w:t>
      </w:r>
      <w:r w:rsidR="004E50DA" w:rsidRPr="00F04B7A">
        <w:rPr>
          <w:sz w:val="24"/>
          <w:szCs w:val="24"/>
        </w:rPr>
        <w:t>Klinik</w:t>
      </w:r>
      <w:r w:rsidR="00A260CF" w:rsidRPr="00F04B7A">
        <w:rPr>
          <w:sz w:val="24"/>
          <w:szCs w:val="24"/>
        </w:rPr>
        <w:t xml:space="preserve"> ve uygulama</w:t>
      </w:r>
      <w:r w:rsidR="004E50DA" w:rsidRPr="00F04B7A">
        <w:rPr>
          <w:sz w:val="24"/>
          <w:szCs w:val="24"/>
        </w:rPr>
        <w:t xml:space="preserve"> sınavlar</w:t>
      </w:r>
      <w:r w:rsidR="00A260CF" w:rsidRPr="00F04B7A">
        <w:rPr>
          <w:sz w:val="24"/>
          <w:szCs w:val="24"/>
        </w:rPr>
        <w:t>ın</w:t>
      </w:r>
      <w:r w:rsidR="004E50DA" w:rsidRPr="00F04B7A">
        <w:rPr>
          <w:sz w:val="24"/>
          <w:szCs w:val="24"/>
        </w:rPr>
        <w:t>a</w:t>
      </w:r>
      <w:r w:rsidR="00A260CF" w:rsidRPr="00F04B7A">
        <w:rPr>
          <w:sz w:val="24"/>
          <w:szCs w:val="24"/>
        </w:rPr>
        <w:t>/sonuçlarına</w:t>
      </w:r>
      <w:r w:rsidR="004E50DA" w:rsidRPr="00F04B7A">
        <w:rPr>
          <w:sz w:val="24"/>
          <w:szCs w:val="24"/>
        </w:rPr>
        <w:t xml:space="preserve"> yapılan itirazla</w:t>
      </w:r>
      <w:r w:rsidR="00A260CF" w:rsidRPr="00F04B7A">
        <w:rPr>
          <w:sz w:val="24"/>
          <w:szCs w:val="24"/>
        </w:rPr>
        <w:t>ra</w:t>
      </w:r>
      <w:r w:rsidR="004E50DA" w:rsidRPr="00F04B7A">
        <w:rPr>
          <w:sz w:val="24"/>
          <w:szCs w:val="24"/>
        </w:rPr>
        <w:t xml:space="preserve"> Ölçme ve Değerlendirme Kurulu tarafından ön değerlendirme yapılır. Ön değerlendirmede itirazın incelemeye değer bulunması halinde, ilgili </w:t>
      </w:r>
      <w:r w:rsidR="005D1230" w:rsidRPr="00F04B7A">
        <w:rPr>
          <w:sz w:val="24"/>
          <w:szCs w:val="24"/>
        </w:rPr>
        <w:t xml:space="preserve">ana bilim dalınca </w:t>
      </w:r>
      <w:r w:rsidR="004E50DA" w:rsidRPr="00F04B7A">
        <w:rPr>
          <w:sz w:val="24"/>
          <w:szCs w:val="24"/>
        </w:rPr>
        <w:t>itiraz edilen soru</w:t>
      </w:r>
      <w:r w:rsidR="00A260CF" w:rsidRPr="00F04B7A">
        <w:rPr>
          <w:sz w:val="24"/>
          <w:szCs w:val="24"/>
        </w:rPr>
        <w:t>/uygulama</w:t>
      </w:r>
      <w:r w:rsidR="004E50DA" w:rsidRPr="00F04B7A">
        <w:rPr>
          <w:sz w:val="24"/>
          <w:szCs w:val="24"/>
        </w:rPr>
        <w:t xml:space="preserve"> değerlendirilir ve sonucu </w:t>
      </w:r>
      <w:r w:rsidR="00A260CF" w:rsidRPr="00F04B7A">
        <w:rPr>
          <w:sz w:val="24"/>
          <w:szCs w:val="24"/>
        </w:rPr>
        <w:t>kurula bildirilir</w:t>
      </w:r>
      <w:r>
        <w:rPr>
          <w:sz w:val="24"/>
          <w:szCs w:val="24"/>
        </w:rPr>
        <w:t>.</w:t>
      </w:r>
    </w:p>
    <w:p w14:paraId="6AE6C912" w14:textId="77777777" w:rsidR="00F04B7A" w:rsidRDefault="00F04B7A" w:rsidP="00F04B7A">
      <w:pPr>
        <w:pStyle w:val="AralkYok"/>
        <w:ind w:firstLine="720"/>
        <w:jc w:val="both"/>
        <w:rPr>
          <w:sz w:val="24"/>
          <w:szCs w:val="24"/>
        </w:rPr>
      </w:pPr>
      <w:r>
        <w:rPr>
          <w:sz w:val="24"/>
          <w:szCs w:val="24"/>
        </w:rPr>
        <w:t xml:space="preserve">c) </w:t>
      </w:r>
      <w:r w:rsidR="004E50DA" w:rsidRPr="00F04B7A">
        <w:rPr>
          <w:sz w:val="24"/>
          <w:szCs w:val="24"/>
        </w:rPr>
        <w:t>Sınavlara itiraz sonucunda varılan karara tekrar itiraz yolu</w:t>
      </w:r>
      <w:r w:rsidR="004E50DA" w:rsidRPr="00F04B7A">
        <w:rPr>
          <w:spacing w:val="-7"/>
          <w:sz w:val="24"/>
          <w:szCs w:val="24"/>
        </w:rPr>
        <w:t xml:space="preserve"> </w:t>
      </w:r>
      <w:r w:rsidR="004E50DA" w:rsidRPr="00F04B7A">
        <w:rPr>
          <w:sz w:val="24"/>
          <w:szCs w:val="24"/>
        </w:rPr>
        <w:t>kapalıdır.</w:t>
      </w:r>
    </w:p>
    <w:p w14:paraId="32BCBA5D" w14:textId="77777777" w:rsidR="00F04B7A" w:rsidRDefault="00F04B7A" w:rsidP="00F04B7A">
      <w:pPr>
        <w:pStyle w:val="AralkYok"/>
        <w:ind w:firstLine="720"/>
        <w:jc w:val="both"/>
        <w:rPr>
          <w:sz w:val="24"/>
          <w:szCs w:val="24"/>
        </w:rPr>
      </w:pPr>
    </w:p>
    <w:p w14:paraId="0D466152" w14:textId="77777777" w:rsidR="00F04B7A" w:rsidRPr="00F04B7A" w:rsidRDefault="004E50DA" w:rsidP="00F04B7A">
      <w:pPr>
        <w:pStyle w:val="AralkYok"/>
        <w:ind w:firstLine="720"/>
        <w:jc w:val="both"/>
        <w:rPr>
          <w:b/>
          <w:sz w:val="24"/>
          <w:szCs w:val="24"/>
        </w:rPr>
      </w:pPr>
      <w:r w:rsidRPr="00F04B7A">
        <w:rPr>
          <w:b/>
          <w:sz w:val="24"/>
          <w:szCs w:val="24"/>
        </w:rPr>
        <w:t>Yürürlük</w:t>
      </w:r>
    </w:p>
    <w:p w14:paraId="601050F7" w14:textId="77777777" w:rsidR="00F04B7A" w:rsidRDefault="004E50DA" w:rsidP="00F04B7A">
      <w:pPr>
        <w:pStyle w:val="AralkYok"/>
        <w:ind w:firstLine="720"/>
        <w:jc w:val="both"/>
        <w:rPr>
          <w:sz w:val="24"/>
          <w:szCs w:val="24"/>
        </w:rPr>
      </w:pPr>
      <w:r w:rsidRPr="00F04B7A">
        <w:rPr>
          <w:b/>
          <w:sz w:val="24"/>
          <w:szCs w:val="24"/>
        </w:rPr>
        <w:t xml:space="preserve">Madde 10 - </w:t>
      </w:r>
      <w:r w:rsidRPr="00F04B7A">
        <w:rPr>
          <w:sz w:val="24"/>
          <w:szCs w:val="24"/>
        </w:rPr>
        <w:t>(l) Bu Yönerge Kahramanmaraş Sütçü İmam Üniversitesi Senatosu tarafından kabul edildiği tarihte yürürlü</w:t>
      </w:r>
      <w:r w:rsidR="007D0D89" w:rsidRPr="00F04B7A">
        <w:rPr>
          <w:sz w:val="24"/>
          <w:szCs w:val="24"/>
        </w:rPr>
        <w:t>ğe girer.</w:t>
      </w:r>
    </w:p>
    <w:p w14:paraId="6CFF0D30" w14:textId="77777777" w:rsidR="00F04B7A" w:rsidRDefault="00F04B7A" w:rsidP="00F04B7A">
      <w:pPr>
        <w:pStyle w:val="AralkYok"/>
        <w:ind w:firstLine="720"/>
        <w:jc w:val="both"/>
        <w:rPr>
          <w:sz w:val="24"/>
          <w:szCs w:val="24"/>
        </w:rPr>
      </w:pPr>
    </w:p>
    <w:p w14:paraId="0FA9D523" w14:textId="77777777" w:rsidR="00F04B7A" w:rsidRPr="00F04B7A" w:rsidRDefault="004E50DA" w:rsidP="00F04B7A">
      <w:pPr>
        <w:pStyle w:val="AralkYok"/>
        <w:ind w:firstLine="720"/>
        <w:jc w:val="both"/>
        <w:rPr>
          <w:b/>
          <w:sz w:val="24"/>
          <w:szCs w:val="24"/>
        </w:rPr>
      </w:pPr>
      <w:r w:rsidRPr="00F04B7A">
        <w:rPr>
          <w:b/>
          <w:sz w:val="24"/>
          <w:szCs w:val="24"/>
        </w:rPr>
        <w:t>Yürütme</w:t>
      </w:r>
    </w:p>
    <w:p w14:paraId="01626C5F" w14:textId="77777777" w:rsidR="00E70814" w:rsidRPr="00F04B7A" w:rsidRDefault="004E50DA" w:rsidP="00F04B7A">
      <w:pPr>
        <w:pStyle w:val="AralkYok"/>
        <w:ind w:firstLine="720"/>
        <w:jc w:val="both"/>
        <w:rPr>
          <w:sz w:val="24"/>
          <w:szCs w:val="24"/>
        </w:rPr>
      </w:pPr>
      <w:r w:rsidRPr="00F04B7A">
        <w:rPr>
          <w:b/>
          <w:sz w:val="24"/>
          <w:szCs w:val="24"/>
        </w:rPr>
        <w:t xml:space="preserve">Madde 11 - </w:t>
      </w:r>
      <w:r w:rsidRPr="00F04B7A">
        <w:rPr>
          <w:sz w:val="24"/>
          <w:szCs w:val="24"/>
        </w:rPr>
        <w:t xml:space="preserve">(1) Bu Yönerge hükümlerini Kahramanmaraş Sütçü İmam Üniversitesi </w:t>
      </w:r>
      <w:r w:rsidR="007D0D89" w:rsidRPr="00F04B7A">
        <w:rPr>
          <w:sz w:val="24"/>
          <w:szCs w:val="24"/>
        </w:rPr>
        <w:t xml:space="preserve">Diş Hekimliği </w:t>
      </w:r>
      <w:r w:rsidRPr="00F04B7A">
        <w:rPr>
          <w:sz w:val="24"/>
          <w:szCs w:val="24"/>
        </w:rPr>
        <w:t>Fakültesi Dekanı yürütür.</w:t>
      </w:r>
    </w:p>
    <w:p w14:paraId="37E42505" w14:textId="77777777" w:rsidR="009871DD" w:rsidRPr="00F04B7A" w:rsidRDefault="009871DD" w:rsidP="00F04B7A">
      <w:pPr>
        <w:pStyle w:val="AralkYok"/>
        <w:jc w:val="both"/>
        <w:rPr>
          <w:sz w:val="24"/>
          <w:szCs w:val="24"/>
        </w:rPr>
      </w:pPr>
    </w:p>
    <w:p w14:paraId="466D069C" w14:textId="77777777" w:rsidR="009871DD" w:rsidRDefault="009871DD" w:rsidP="00F04B7A">
      <w:pPr>
        <w:pStyle w:val="AralkYok"/>
        <w:jc w:val="both"/>
        <w:rPr>
          <w:sz w:val="24"/>
          <w:szCs w:val="24"/>
        </w:rPr>
      </w:pPr>
    </w:p>
    <w:tbl>
      <w:tblPr>
        <w:tblW w:w="96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815"/>
        <w:gridCol w:w="4816"/>
      </w:tblGrid>
      <w:tr w:rsidR="00067609" w:rsidRPr="00832324" w14:paraId="51682011" w14:textId="77777777" w:rsidTr="00AF3F84">
        <w:tc>
          <w:tcPr>
            <w:tcW w:w="4815" w:type="dxa"/>
          </w:tcPr>
          <w:p w14:paraId="31874EDF" w14:textId="07C76694" w:rsidR="00067609" w:rsidRPr="00832324" w:rsidRDefault="00067609" w:rsidP="00AF3F84">
            <w:pPr>
              <w:widowControl/>
              <w:spacing w:line="276" w:lineRule="auto"/>
              <w:contextualSpacing/>
              <w:jc w:val="both"/>
              <w:rPr>
                <w:sz w:val="18"/>
                <w:szCs w:val="18"/>
              </w:rPr>
            </w:pPr>
            <w:r w:rsidRPr="00832324">
              <w:rPr>
                <w:sz w:val="18"/>
                <w:szCs w:val="18"/>
              </w:rPr>
              <w:t>Yönergenin Kabul Tarihi</w:t>
            </w:r>
            <w:r w:rsidR="003B7936">
              <w:rPr>
                <w:sz w:val="18"/>
                <w:szCs w:val="18"/>
              </w:rPr>
              <w:t xml:space="preserve">: </w:t>
            </w:r>
            <w:r w:rsidR="00030F30">
              <w:rPr>
                <w:sz w:val="18"/>
                <w:szCs w:val="18"/>
              </w:rPr>
              <w:t>01.10.2025</w:t>
            </w:r>
          </w:p>
        </w:tc>
        <w:tc>
          <w:tcPr>
            <w:tcW w:w="4816" w:type="dxa"/>
          </w:tcPr>
          <w:p w14:paraId="2EE990E3" w14:textId="05749E88" w:rsidR="00067609" w:rsidRPr="00832324" w:rsidRDefault="00067609" w:rsidP="00AF3F84">
            <w:pPr>
              <w:widowControl/>
              <w:spacing w:line="276" w:lineRule="auto"/>
              <w:contextualSpacing/>
              <w:jc w:val="both"/>
              <w:rPr>
                <w:sz w:val="18"/>
                <w:szCs w:val="18"/>
              </w:rPr>
            </w:pPr>
            <w:r w:rsidRPr="00832324">
              <w:rPr>
                <w:sz w:val="18"/>
                <w:szCs w:val="18"/>
              </w:rPr>
              <w:t xml:space="preserve">Sayısı: </w:t>
            </w:r>
            <w:r w:rsidR="003B7936">
              <w:rPr>
                <w:sz w:val="18"/>
                <w:szCs w:val="18"/>
              </w:rPr>
              <w:t>2025/</w:t>
            </w:r>
            <w:r w:rsidR="00030F30">
              <w:rPr>
                <w:sz w:val="18"/>
                <w:szCs w:val="18"/>
              </w:rPr>
              <w:t>17</w:t>
            </w:r>
            <w:r w:rsidR="003B7936">
              <w:rPr>
                <w:sz w:val="18"/>
                <w:szCs w:val="18"/>
              </w:rPr>
              <w:t xml:space="preserve"> - </w:t>
            </w:r>
            <w:r w:rsidR="00030F30">
              <w:rPr>
                <w:sz w:val="18"/>
                <w:szCs w:val="18"/>
              </w:rPr>
              <w:t>2</w:t>
            </w:r>
            <w:r w:rsidR="003B7936">
              <w:rPr>
                <w:sz w:val="18"/>
                <w:szCs w:val="18"/>
              </w:rPr>
              <w:t xml:space="preserve"> No.lu</w:t>
            </w:r>
            <w:r w:rsidRPr="00832324">
              <w:rPr>
                <w:sz w:val="18"/>
                <w:szCs w:val="18"/>
              </w:rPr>
              <w:t xml:space="preserve"> Senato Kararı</w:t>
            </w:r>
          </w:p>
        </w:tc>
      </w:tr>
      <w:tr w:rsidR="00067609" w:rsidRPr="00832324" w14:paraId="31098C99" w14:textId="77777777" w:rsidTr="00AF3F84">
        <w:tc>
          <w:tcPr>
            <w:tcW w:w="4815" w:type="dxa"/>
          </w:tcPr>
          <w:p w14:paraId="22A31095" w14:textId="3F23FD08" w:rsidR="00067609" w:rsidRPr="00832324" w:rsidRDefault="00067609" w:rsidP="00AF3F84">
            <w:pPr>
              <w:widowControl/>
              <w:spacing w:line="276" w:lineRule="auto"/>
              <w:contextualSpacing/>
              <w:jc w:val="both"/>
              <w:rPr>
                <w:sz w:val="18"/>
                <w:szCs w:val="18"/>
              </w:rPr>
            </w:pPr>
            <w:r w:rsidRPr="00832324">
              <w:rPr>
                <w:sz w:val="18"/>
                <w:szCs w:val="18"/>
              </w:rPr>
              <w:t xml:space="preserve">Değişiklik Tarihi: </w:t>
            </w:r>
          </w:p>
        </w:tc>
        <w:tc>
          <w:tcPr>
            <w:tcW w:w="4816" w:type="dxa"/>
          </w:tcPr>
          <w:p w14:paraId="64BFE6E3" w14:textId="65F28AD7" w:rsidR="00067609" w:rsidRPr="00832324" w:rsidRDefault="00790BC7" w:rsidP="00AF3F84">
            <w:pPr>
              <w:widowControl/>
              <w:spacing w:line="276" w:lineRule="auto"/>
              <w:contextualSpacing/>
              <w:jc w:val="both"/>
              <w:rPr>
                <w:sz w:val="18"/>
                <w:szCs w:val="18"/>
              </w:rPr>
            </w:pPr>
            <w:r>
              <w:rPr>
                <w:sz w:val="18"/>
                <w:szCs w:val="18"/>
              </w:rPr>
              <w:t>Sayısı:</w:t>
            </w:r>
            <w:r w:rsidR="003B7936">
              <w:rPr>
                <w:sz w:val="18"/>
                <w:szCs w:val="18"/>
              </w:rPr>
              <w:t xml:space="preserve">                                        </w:t>
            </w:r>
          </w:p>
        </w:tc>
      </w:tr>
    </w:tbl>
    <w:p w14:paraId="62535240" w14:textId="77777777" w:rsidR="00067609" w:rsidRPr="00F04B7A" w:rsidRDefault="00067609" w:rsidP="00F04B7A">
      <w:pPr>
        <w:pStyle w:val="AralkYok"/>
        <w:jc w:val="both"/>
        <w:rPr>
          <w:sz w:val="24"/>
          <w:szCs w:val="24"/>
        </w:rPr>
      </w:pPr>
    </w:p>
    <w:p w14:paraId="5FA37326" w14:textId="77777777" w:rsidR="007E3AD2" w:rsidRPr="00F04B7A" w:rsidRDefault="007E3AD2" w:rsidP="00F04B7A">
      <w:pPr>
        <w:pStyle w:val="AralkYok"/>
        <w:jc w:val="both"/>
        <w:rPr>
          <w:sz w:val="24"/>
          <w:szCs w:val="24"/>
        </w:rPr>
      </w:pPr>
    </w:p>
    <w:p w14:paraId="1C8568E6" w14:textId="77777777" w:rsidR="007E3AD2" w:rsidRPr="00F04B7A" w:rsidRDefault="007E3AD2" w:rsidP="00F04B7A">
      <w:pPr>
        <w:pStyle w:val="AralkYok"/>
        <w:jc w:val="both"/>
        <w:rPr>
          <w:sz w:val="24"/>
          <w:szCs w:val="24"/>
        </w:rPr>
      </w:pPr>
    </w:p>
    <w:sectPr w:rsidR="007E3AD2" w:rsidRPr="00F04B7A" w:rsidSect="00F04B7A">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1851"/>
    <w:multiLevelType w:val="hybridMultilevel"/>
    <w:tmpl w:val="3B603C0E"/>
    <w:lvl w:ilvl="0" w:tplc="6D4A26B4">
      <w:start w:val="2"/>
      <w:numFmt w:val="decimal"/>
      <w:lvlText w:val="(%1)"/>
      <w:lvlJc w:val="left"/>
      <w:pPr>
        <w:ind w:left="117" w:hanging="346"/>
      </w:pPr>
      <w:rPr>
        <w:rFonts w:ascii="Times New Roman" w:eastAsia="Times New Roman" w:hAnsi="Times New Roman" w:cs="Times New Roman" w:hint="default"/>
        <w:w w:val="100"/>
        <w:sz w:val="24"/>
        <w:szCs w:val="24"/>
        <w:lang w:val="tr-TR" w:eastAsia="en-US" w:bidi="ar-SA"/>
      </w:rPr>
    </w:lvl>
    <w:lvl w:ilvl="1" w:tplc="2C44744C">
      <w:numFmt w:val="bullet"/>
      <w:lvlText w:val="•"/>
      <w:lvlJc w:val="left"/>
      <w:pPr>
        <w:ind w:left="1038" w:hanging="346"/>
      </w:pPr>
      <w:rPr>
        <w:rFonts w:hint="default"/>
        <w:lang w:val="tr-TR" w:eastAsia="en-US" w:bidi="ar-SA"/>
      </w:rPr>
    </w:lvl>
    <w:lvl w:ilvl="2" w:tplc="223CBBC4">
      <w:numFmt w:val="bullet"/>
      <w:lvlText w:val="•"/>
      <w:lvlJc w:val="left"/>
      <w:pPr>
        <w:ind w:left="1957" w:hanging="346"/>
      </w:pPr>
      <w:rPr>
        <w:rFonts w:hint="default"/>
        <w:lang w:val="tr-TR" w:eastAsia="en-US" w:bidi="ar-SA"/>
      </w:rPr>
    </w:lvl>
    <w:lvl w:ilvl="3" w:tplc="FD122450">
      <w:numFmt w:val="bullet"/>
      <w:lvlText w:val="•"/>
      <w:lvlJc w:val="left"/>
      <w:pPr>
        <w:ind w:left="2875" w:hanging="346"/>
      </w:pPr>
      <w:rPr>
        <w:rFonts w:hint="default"/>
        <w:lang w:val="tr-TR" w:eastAsia="en-US" w:bidi="ar-SA"/>
      </w:rPr>
    </w:lvl>
    <w:lvl w:ilvl="4" w:tplc="691CBC9C">
      <w:numFmt w:val="bullet"/>
      <w:lvlText w:val="•"/>
      <w:lvlJc w:val="left"/>
      <w:pPr>
        <w:ind w:left="3794" w:hanging="346"/>
      </w:pPr>
      <w:rPr>
        <w:rFonts w:hint="default"/>
        <w:lang w:val="tr-TR" w:eastAsia="en-US" w:bidi="ar-SA"/>
      </w:rPr>
    </w:lvl>
    <w:lvl w:ilvl="5" w:tplc="23DACF64">
      <w:numFmt w:val="bullet"/>
      <w:lvlText w:val="•"/>
      <w:lvlJc w:val="left"/>
      <w:pPr>
        <w:ind w:left="4713" w:hanging="346"/>
      </w:pPr>
      <w:rPr>
        <w:rFonts w:hint="default"/>
        <w:lang w:val="tr-TR" w:eastAsia="en-US" w:bidi="ar-SA"/>
      </w:rPr>
    </w:lvl>
    <w:lvl w:ilvl="6" w:tplc="CBA40C98">
      <w:numFmt w:val="bullet"/>
      <w:lvlText w:val="•"/>
      <w:lvlJc w:val="left"/>
      <w:pPr>
        <w:ind w:left="5631" w:hanging="346"/>
      </w:pPr>
      <w:rPr>
        <w:rFonts w:hint="default"/>
        <w:lang w:val="tr-TR" w:eastAsia="en-US" w:bidi="ar-SA"/>
      </w:rPr>
    </w:lvl>
    <w:lvl w:ilvl="7" w:tplc="8EEA1E6A">
      <w:numFmt w:val="bullet"/>
      <w:lvlText w:val="•"/>
      <w:lvlJc w:val="left"/>
      <w:pPr>
        <w:ind w:left="6550" w:hanging="346"/>
      </w:pPr>
      <w:rPr>
        <w:rFonts w:hint="default"/>
        <w:lang w:val="tr-TR" w:eastAsia="en-US" w:bidi="ar-SA"/>
      </w:rPr>
    </w:lvl>
    <w:lvl w:ilvl="8" w:tplc="3D323C04">
      <w:numFmt w:val="bullet"/>
      <w:lvlText w:val="•"/>
      <w:lvlJc w:val="left"/>
      <w:pPr>
        <w:ind w:left="7468" w:hanging="346"/>
      </w:pPr>
      <w:rPr>
        <w:rFonts w:hint="default"/>
        <w:lang w:val="tr-TR" w:eastAsia="en-US" w:bidi="ar-SA"/>
      </w:rPr>
    </w:lvl>
  </w:abstractNum>
  <w:abstractNum w:abstractNumId="1" w15:restartNumberingAfterBreak="0">
    <w:nsid w:val="03213498"/>
    <w:multiLevelType w:val="hybridMultilevel"/>
    <w:tmpl w:val="093A3584"/>
    <w:lvl w:ilvl="0" w:tplc="59B2826A">
      <w:start w:val="2"/>
      <w:numFmt w:val="decimal"/>
      <w:lvlText w:val="(%1)"/>
      <w:lvlJc w:val="left"/>
      <w:pPr>
        <w:ind w:left="117" w:hanging="373"/>
      </w:pPr>
      <w:rPr>
        <w:rFonts w:ascii="Times New Roman" w:eastAsia="Times New Roman" w:hAnsi="Times New Roman" w:cs="Times New Roman" w:hint="default"/>
        <w:w w:val="100"/>
        <w:sz w:val="24"/>
        <w:szCs w:val="24"/>
        <w:lang w:val="tr-TR" w:eastAsia="en-US" w:bidi="ar-SA"/>
      </w:rPr>
    </w:lvl>
    <w:lvl w:ilvl="1" w:tplc="ABF2D016">
      <w:numFmt w:val="bullet"/>
      <w:lvlText w:val="•"/>
      <w:lvlJc w:val="left"/>
      <w:pPr>
        <w:ind w:left="1038" w:hanging="373"/>
      </w:pPr>
      <w:rPr>
        <w:rFonts w:hint="default"/>
        <w:lang w:val="tr-TR" w:eastAsia="en-US" w:bidi="ar-SA"/>
      </w:rPr>
    </w:lvl>
    <w:lvl w:ilvl="2" w:tplc="716A5996">
      <w:numFmt w:val="bullet"/>
      <w:lvlText w:val="•"/>
      <w:lvlJc w:val="left"/>
      <w:pPr>
        <w:ind w:left="1957" w:hanging="373"/>
      </w:pPr>
      <w:rPr>
        <w:rFonts w:hint="default"/>
        <w:lang w:val="tr-TR" w:eastAsia="en-US" w:bidi="ar-SA"/>
      </w:rPr>
    </w:lvl>
    <w:lvl w:ilvl="3" w:tplc="4E740F00">
      <w:numFmt w:val="bullet"/>
      <w:lvlText w:val="•"/>
      <w:lvlJc w:val="left"/>
      <w:pPr>
        <w:ind w:left="2875" w:hanging="373"/>
      </w:pPr>
      <w:rPr>
        <w:rFonts w:hint="default"/>
        <w:lang w:val="tr-TR" w:eastAsia="en-US" w:bidi="ar-SA"/>
      </w:rPr>
    </w:lvl>
    <w:lvl w:ilvl="4" w:tplc="C560808A">
      <w:numFmt w:val="bullet"/>
      <w:lvlText w:val="•"/>
      <w:lvlJc w:val="left"/>
      <w:pPr>
        <w:ind w:left="3794" w:hanging="373"/>
      </w:pPr>
      <w:rPr>
        <w:rFonts w:hint="default"/>
        <w:lang w:val="tr-TR" w:eastAsia="en-US" w:bidi="ar-SA"/>
      </w:rPr>
    </w:lvl>
    <w:lvl w:ilvl="5" w:tplc="BD7CED1E">
      <w:numFmt w:val="bullet"/>
      <w:lvlText w:val="•"/>
      <w:lvlJc w:val="left"/>
      <w:pPr>
        <w:ind w:left="4713" w:hanging="373"/>
      </w:pPr>
      <w:rPr>
        <w:rFonts w:hint="default"/>
        <w:lang w:val="tr-TR" w:eastAsia="en-US" w:bidi="ar-SA"/>
      </w:rPr>
    </w:lvl>
    <w:lvl w:ilvl="6" w:tplc="53F2F0A8">
      <w:numFmt w:val="bullet"/>
      <w:lvlText w:val="•"/>
      <w:lvlJc w:val="left"/>
      <w:pPr>
        <w:ind w:left="5631" w:hanging="373"/>
      </w:pPr>
      <w:rPr>
        <w:rFonts w:hint="default"/>
        <w:lang w:val="tr-TR" w:eastAsia="en-US" w:bidi="ar-SA"/>
      </w:rPr>
    </w:lvl>
    <w:lvl w:ilvl="7" w:tplc="E0583F40">
      <w:numFmt w:val="bullet"/>
      <w:lvlText w:val="•"/>
      <w:lvlJc w:val="left"/>
      <w:pPr>
        <w:ind w:left="6550" w:hanging="373"/>
      </w:pPr>
      <w:rPr>
        <w:rFonts w:hint="default"/>
        <w:lang w:val="tr-TR" w:eastAsia="en-US" w:bidi="ar-SA"/>
      </w:rPr>
    </w:lvl>
    <w:lvl w:ilvl="8" w:tplc="FD1CE8A0">
      <w:numFmt w:val="bullet"/>
      <w:lvlText w:val="•"/>
      <w:lvlJc w:val="left"/>
      <w:pPr>
        <w:ind w:left="7468" w:hanging="373"/>
      </w:pPr>
      <w:rPr>
        <w:rFonts w:hint="default"/>
        <w:lang w:val="tr-TR" w:eastAsia="en-US" w:bidi="ar-SA"/>
      </w:rPr>
    </w:lvl>
  </w:abstractNum>
  <w:abstractNum w:abstractNumId="2" w15:restartNumberingAfterBreak="0">
    <w:nsid w:val="09AF2C84"/>
    <w:multiLevelType w:val="hybridMultilevel"/>
    <w:tmpl w:val="DDDA7F4E"/>
    <w:lvl w:ilvl="0" w:tplc="46521918">
      <w:start w:val="1"/>
      <w:numFmt w:val="lowerLetter"/>
      <w:lvlText w:val="%1)"/>
      <w:lvlJc w:val="left"/>
      <w:pPr>
        <w:ind w:left="943" w:hanging="260"/>
      </w:pPr>
      <w:rPr>
        <w:rFonts w:ascii="Times New Roman" w:eastAsia="Times New Roman" w:hAnsi="Times New Roman" w:cs="Times New Roman" w:hint="default"/>
        <w:b/>
        <w:bCs/>
        <w:w w:val="100"/>
        <w:sz w:val="24"/>
        <w:szCs w:val="24"/>
        <w:lang w:val="tr-TR" w:eastAsia="en-US" w:bidi="ar-SA"/>
      </w:rPr>
    </w:lvl>
    <w:lvl w:ilvl="1" w:tplc="2D6CFDDA">
      <w:numFmt w:val="bullet"/>
      <w:lvlText w:val="•"/>
      <w:lvlJc w:val="left"/>
      <w:pPr>
        <w:ind w:left="1776" w:hanging="260"/>
      </w:pPr>
      <w:rPr>
        <w:rFonts w:hint="default"/>
        <w:lang w:val="tr-TR" w:eastAsia="en-US" w:bidi="ar-SA"/>
      </w:rPr>
    </w:lvl>
    <w:lvl w:ilvl="2" w:tplc="307EA27E">
      <w:numFmt w:val="bullet"/>
      <w:lvlText w:val="•"/>
      <w:lvlJc w:val="left"/>
      <w:pPr>
        <w:ind w:left="2613" w:hanging="260"/>
      </w:pPr>
      <w:rPr>
        <w:rFonts w:hint="default"/>
        <w:lang w:val="tr-TR" w:eastAsia="en-US" w:bidi="ar-SA"/>
      </w:rPr>
    </w:lvl>
    <w:lvl w:ilvl="3" w:tplc="2CEA81E8">
      <w:numFmt w:val="bullet"/>
      <w:lvlText w:val="•"/>
      <w:lvlJc w:val="left"/>
      <w:pPr>
        <w:ind w:left="3449" w:hanging="260"/>
      </w:pPr>
      <w:rPr>
        <w:rFonts w:hint="default"/>
        <w:lang w:val="tr-TR" w:eastAsia="en-US" w:bidi="ar-SA"/>
      </w:rPr>
    </w:lvl>
    <w:lvl w:ilvl="4" w:tplc="48CE9DAC">
      <w:numFmt w:val="bullet"/>
      <w:lvlText w:val="•"/>
      <w:lvlJc w:val="left"/>
      <w:pPr>
        <w:ind w:left="4286" w:hanging="260"/>
      </w:pPr>
      <w:rPr>
        <w:rFonts w:hint="default"/>
        <w:lang w:val="tr-TR" w:eastAsia="en-US" w:bidi="ar-SA"/>
      </w:rPr>
    </w:lvl>
    <w:lvl w:ilvl="5" w:tplc="43DCA69E">
      <w:numFmt w:val="bullet"/>
      <w:lvlText w:val="•"/>
      <w:lvlJc w:val="left"/>
      <w:pPr>
        <w:ind w:left="5123" w:hanging="260"/>
      </w:pPr>
      <w:rPr>
        <w:rFonts w:hint="default"/>
        <w:lang w:val="tr-TR" w:eastAsia="en-US" w:bidi="ar-SA"/>
      </w:rPr>
    </w:lvl>
    <w:lvl w:ilvl="6" w:tplc="83D889F8">
      <w:numFmt w:val="bullet"/>
      <w:lvlText w:val="•"/>
      <w:lvlJc w:val="left"/>
      <w:pPr>
        <w:ind w:left="5959" w:hanging="260"/>
      </w:pPr>
      <w:rPr>
        <w:rFonts w:hint="default"/>
        <w:lang w:val="tr-TR" w:eastAsia="en-US" w:bidi="ar-SA"/>
      </w:rPr>
    </w:lvl>
    <w:lvl w:ilvl="7" w:tplc="8E92FCFE">
      <w:numFmt w:val="bullet"/>
      <w:lvlText w:val="•"/>
      <w:lvlJc w:val="left"/>
      <w:pPr>
        <w:ind w:left="6796" w:hanging="260"/>
      </w:pPr>
      <w:rPr>
        <w:rFonts w:hint="default"/>
        <w:lang w:val="tr-TR" w:eastAsia="en-US" w:bidi="ar-SA"/>
      </w:rPr>
    </w:lvl>
    <w:lvl w:ilvl="8" w:tplc="2FB6D194">
      <w:numFmt w:val="bullet"/>
      <w:lvlText w:val="•"/>
      <w:lvlJc w:val="left"/>
      <w:pPr>
        <w:ind w:left="7632" w:hanging="260"/>
      </w:pPr>
      <w:rPr>
        <w:rFonts w:hint="default"/>
        <w:lang w:val="tr-TR" w:eastAsia="en-US" w:bidi="ar-SA"/>
      </w:rPr>
    </w:lvl>
  </w:abstractNum>
  <w:abstractNum w:abstractNumId="3" w15:restartNumberingAfterBreak="0">
    <w:nsid w:val="3669067C"/>
    <w:multiLevelType w:val="multilevel"/>
    <w:tmpl w:val="EC98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13229"/>
    <w:multiLevelType w:val="hybridMultilevel"/>
    <w:tmpl w:val="6E24D3A8"/>
    <w:lvl w:ilvl="0" w:tplc="320C819A">
      <w:start w:val="1"/>
      <w:numFmt w:val="lowerLetter"/>
      <w:lvlText w:val="%1)"/>
      <w:lvlJc w:val="left"/>
      <w:pPr>
        <w:ind w:left="1110" w:hanging="39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17A22A3"/>
    <w:multiLevelType w:val="hybridMultilevel"/>
    <w:tmpl w:val="188C1F90"/>
    <w:lvl w:ilvl="0" w:tplc="2C8E9AC0">
      <w:start w:val="2"/>
      <w:numFmt w:val="decimal"/>
      <w:lvlText w:val="(%1)"/>
      <w:lvlJc w:val="left"/>
      <w:pPr>
        <w:ind w:left="1079" w:hanging="396"/>
      </w:pPr>
      <w:rPr>
        <w:rFonts w:ascii="Times New Roman" w:eastAsia="Times New Roman" w:hAnsi="Times New Roman" w:cs="Times New Roman" w:hint="default"/>
        <w:w w:val="100"/>
        <w:sz w:val="24"/>
        <w:szCs w:val="24"/>
        <w:lang w:val="tr-TR" w:eastAsia="en-US" w:bidi="ar-SA"/>
      </w:rPr>
    </w:lvl>
    <w:lvl w:ilvl="1" w:tplc="482049F0">
      <w:numFmt w:val="bullet"/>
      <w:lvlText w:val="•"/>
      <w:lvlJc w:val="left"/>
      <w:pPr>
        <w:ind w:left="1902" w:hanging="396"/>
      </w:pPr>
      <w:rPr>
        <w:rFonts w:hint="default"/>
        <w:lang w:val="tr-TR" w:eastAsia="en-US" w:bidi="ar-SA"/>
      </w:rPr>
    </w:lvl>
    <w:lvl w:ilvl="2" w:tplc="F65A9B1C">
      <w:numFmt w:val="bullet"/>
      <w:lvlText w:val="•"/>
      <w:lvlJc w:val="left"/>
      <w:pPr>
        <w:ind w:left="2725" w:hanging="396"/>
      </w:pPr>
      <w:rPr>
        <w:rFonts w:hint="default"/>
        <w:lang w:val="tr-TR" w:eastAsia="en-US" w:bidi="ar-SA"/>
      </w:rPr>
    </w:lvl>
    <w:lvl w:ilvl="3" w:tplc="17927FA0">
      <w:numFmt w:val="bullet"/>
      <w:lvlText w:val="•"/>
      <w:lvlJc w:val="left"/>
      <w:pPr>
        <w:ind w:left="3547" w:hanging="396"/>
      </w:pPr>
      <w:rPr>
        <w:rFonts w:hint="default"/>
        <w:lang w:val="tr-TR" w:eastAsia="en-US" w:bidi="ar-SA"/>
      </w:rPr>
    </w:lvl>
    <w:lvl w:ilvl="4" w:tplc="9B6E3E1A">
      <w:numFmt w:val="bullet"/>
      <w:lvlText w:val="•"/>
      <w:lvlJc w:val="left"/>
      <w:pPr>
        <w:ind w:left="4370" w:hanging="396"/>
      </w:pPr>
      <w:rPr>
        <w:rFonts w:hint="default"/>
        <w:lang w:val="tr-TR" w:eastAsia="en-US" w:bidi="ar-SA"/>
      </w:rPr>
    </w:lvl>
    <w:lvl w:ilvl="5" w:tplc="CEE23830">
      <w:numFmt w:val="bullet"/>
      <w:lvlText w:val="•"/>
      <w:lvlJc w:val="left"/>
      <w:pPr>
        <w:ind w:left="5193" w:hanging="396"/>
      </w:pPr>
      <w:rPr>
        <w:rFonts w:hint="default"/>
        <w:lang w:val="tr-TR" w:eastAsia="en-US" w:bidi="ar-SA"/>
      </w:rPr>
    </w:lvl>
    <w:lvl w:ilvl="6" w:tplc="F1FE1D9A">
      <w:numFmt w:val="bullet"/>
      <w:lvlText w:val="•"/>
      <w:lvlJc w:val="left"/>
      <w:pPr>
        <w:ind w:left="6015" w:hanging="396"/>
      </w:pPr>
      <w:rPr>
        <w:rFonts w:hint="default"/>
        <w:lang w:val="tr-TR" w:eastAsia="en-US" w:bidi="ar-SA"/>
      </w:rPr>
    </w:lvl>
    <w:lvl w:ilvl="7" w:tplc="1D1AC28A">
      <w:numFmt w:val="bullet"/>
      <w:lvlText w:val="•"/>
      <w:lvlJc w:val="left"/>
      <w:pPr>
        <w:ind w:left="6838" w:hanging="396"/>
      </w:pPr>
      <w:rPr>
        <w:rFonts w:hint="default"/>
        <w:lang w:val="tr-TR" w:eastAsia="en-US" w:bidi="ar-SA"/>
      </w:rPr>
    </w:lvl>
    <w:lvl w:ilvl="8" w:tplc="BC7A18CE">
      <w:numFmt w:val="bullet"/>
      <w:lvlText w:val="•"/>
      <w:lvlJc w:val="left"/>
      <w:pPr>
        <w:ind w:left="7660" w:hanging="396"/>
      </w:pPr>
      <w:rPr>
        <w:rFonts w:hint="default"/>
        <w:lang w:val="tr-TR" w:eastAsia="en-US" w:bidi="ar-SA"/>
      </w:rPr>
    </w:lvl>
  </w:abstractNum>
  <w:abstractNum w:abstractNumId="6" w15:restartNumberingAfterBreak="0">
    <w:nsid w:val="58A04BA4"/>
    <w:multiLevelType w:val="hybridMultilevel"/>
    <w:tmpl w:val="385A1E2C"/>
    <w:lvl w:ilvl="0" w:tplc="D7E4D90E">
      <w:start w:val="2"/>
      <w:numFmt w:val="decimal"/>
      <w:lvlText w:val="(%1)"/>
      <w:lvlJc w:val="left"/>
      <w:pPr>
        <w:ind w:left="117" w:hanging="342"/>
      </w:pPr>
      <w:rPr>
        <w:rFonts w:ascii="Times New Roman" w:eastAsia="Times New Roman" w:hAnsi="Times New Roman" w:cs="Times New Roman" w:hint="default"/>
        <w:w w:val="100"/>
        <w:sz w:val="24"/>
        <w:szCs w:val="24"/>
        <w:lang w:val="tr-TR" w:eastAsia="en-US" w:bidi="ar-SA"/>
      </w:rPr>
    </w:lvl>
    <w:lvl w:ilvl="1" w:tplc="867CD25C">
      <w:numFmt w:val="bullet"/>
      <w:lvlText w:val="•"/>
      <w:lvlJc w:val="left"/>
      <w:pPr>
        <w:ind w:left="1038" w:hanging="342"/>
      </w:pPr>
      <w:rPr>
        <w:rFonts w:hint="default"/>
        <w:lang w:val="tr-TR" w:eastAsia="en-US" w:bidi="ar-SA"/>
      </w:rPr>
    </w:lvl>
    <w:lvl w:ilvl="2" w:tplc="C6CE81D2">
      <w:numFmt w:val="bullet"/>
      <w:lvlText w:val="•"/>
      <w:lvlJc w:val="left"/>
      <w:pPr>
        <w:ind w:left="1957" w:hanging="342"/>
      </w:pPr>
      <w:rPr>
        <w:rFonts w:hint="default"/>
        <w:lang w:val="tr-TR" w:eastAsia="en-US" w:bidi="ar-SA"/>
      </w:rPr>
    </w:lvl>
    <w:lvl w:ilvl="3" w:tplc="F0DA6CA0">
      <w:numFmt w:val="bullet"/>
      <w:lvlText w:val="•"/>
      <w:lvlJc w:val="left"/>
      <w:pPr>
        <w:ind w:left="2875" w:hanging="342"/>
      </w:pPr>
      <w:rPr>
        <w:rFonts w:hint="default"/>
        <w:lang w:val="tr-TR" w:eastAsia="en-US" w:bidi="ar-SA"/>
      </w:rPr>
    </w:lvl>
    <w:lvl w:ilvl="4" w:tplc="8D6043AE">
      <w:numFmt w:val="bullet"/>
      <w:lvlText w:val="•"/>
      <w:lvlJc w:val="left"/>
      <w:pPr>
        <w:ind w:left="3794" w:hanging="342"/>
      </w:pPr>
      <w:rPr>
        <w:rFonts w:hint="default"/>
        <w:lang w:val="tr-TR" w:eastAsia="en-US" w:bidi="ar-SA"/>
      </w:rPr>
    </w:lvl>
    <w:lvl w:ilvl="5" w:tplc="D2B4C3C8">
      <w:numFmt w:val="bullet"/>
      <w:lvlText w:val="•"/>
      <w:lvlJc w:val="left"/>
      <w:pPr>
        <w:ind w:left="4713" w:hanging="342"/>
      </w:pPr>
      <w:rPr>
        <w:rFonts w:hint="default"/>
        <w:lang w:val="tr-TR" w:eastAsia="en-US" w:bidi="ar-SA"/>
      </w:rPr>
    </w:lvl>
    <w:lvl w:ilvl="6" w:tplc="5426A448">
      <w:numFmt w:val="bullet"/>
      <w:lvlText w:val="•"/>
      <w:lvlJc w:val="left"/>
      <w:pPr>
        <w:ind w:left="5631" w:hanging="342"/>
      </w:pPr>
      <w:rPr>
        <w:rFonts w:hint="default"/>
        <w:lang w:val="tr-TR" w:eastAsia="en-US" w:bidi="ar-SA"/>
      </w:rPr>
    </w:lvl>
    <w:lvl w:ilvl="7" w:tplc="F0E42086">
      <w:numFmt w:val="bullet"/>
      <w:lvlText w:val="•"/>
      <w:lvlJc w:val="left"/>
      <w:pPr>
        <w:ind w:left="6550" w:hanging="342"/>
      </w:pPr>
      <w:rPr>
        <w:rFonts w:hint="default"/>
        <w:lang w:val="tr-TR" w:eastAsia="en-US" w:bidi="ar-SA"/>
      </w:rPr>
    </w:lvl>
    <w:lvl w:ilvl="8" w:tplc="119C02B6">
      <w:numFmt w:val="bullet"/>
      <w:lvlText w:val="•"/>
      <w:lvlJc w:val="left"/>
      <w:pPr>
        <w:ind w:left="7468" w:hanging="342"/>
      </w:pPr>
      <w:rPr>
        <w:rFonts w:hint="default"/>
        <w:lang w:val="tr-TR" w:eastAsia="en-US" w:bidi="ar-SA"/>
      </w:rPr>
    </w:lvl>
  </w:abstractNum>
  <w:abstractNum w:abstractNumId="7" w15:restartNumberingAfterBreak="0">
    <w:nsid w:val="7F6466B8"/>
    <w:multiLevelType w:val="hybridMultilevel"/>
    <w:tmpl w:val="D4DA3EFC"/>
    <w:lvl w:ilvl="0" w:tplc="D9BA6072">
      <w:start w:val="1"/>
      <mc:AlternateContent>
        <mc:Choice Requires="w14">
          <w:numFmt w:val="custom" w:format="a, ç, ĝ, ..."/>
        </mc:Choice>
        <mc:Fallback>
          <w:numFmt w:val="decimal"/>
        </mc:Fallback>
      </mc:AlternateContent>
      <w:lvlText w:val="%1)"/>
      <w:lvlJc w:val="left"/>
      <w:pPr>
        <w:ind w:left="1440" w:hanging="360"/>
      </w:pPr>
      <w:rPr>
        <w:rFonts w:ascii="Times New Roman" w:eastAsia="Times New Roman" w:hAnsi="Times New Roman" w:cs="Times New Roman" w:hint="default"/>
        <w:b/>
        <w:bCs/>
        <w:spacing w:val="-2"/>
        <w:w w:val="99"/>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14"/>
    <w:rsid w:val="00030F30"/>
    <w:rsid w:val="00067609"/>
    <w:rsid w:val="00074D04"/>
    <w:rsid w:val="000D384C"/>
    <w:rsid w:val="00125ED7"/>
    <w:rsid w:val="00165BDA"/>
    <w:rsid w:val="00193103"/>
    <w:rsid w:val="001B2B5F"/>
    <w:rsid w:val="001C74E8"/>
    <w:rsid w:val="0025736F"/>
    <w:rsid w:val="0026483D"/>
    <w:rsid w:val="0028668D"/>
    <w:rsid w:val="002B19A1"/>
    <w:rsid w:val="002B4EF9"/>
    <w:rsid w:val="00315354"/>
    <w:rsid w:val="003B7936"/>
    <w:rsid w:val="00424303"/>
    <w:rsid w:val="00486B18"/>
    <w:rsid w:val="004E50DA"/>
    <w:rsid w:val="00512850"/>
    <w:rsid w:val="005234D5"/>
    <w:rsid w:val="00564D6A"/>
    <w:rsid w:val="005B5158"/>
    <w:rsid w:val="005D1230"/>
    <w:rsid w:val="00606E00"/>
    <w:rsid w:val="00606F94"/>
    <w:rsid w:val="006D46AF"/>
    <w:rsid w:val="0073480D"/>
    <w:rsid w:val="00754691"/>
    <w:rsid w:val="00784151"/>
    <w:rsid w:val="00790BC7"/>
    <w:rsid w:val="0079525D"/>
    <w:rsid w:val="007D0D89"/>
    <w:rsid w:val="007E3AD2"/>
    <w:rsid w:val="007F2398"/>
    <w:rsid w:val="0082740C"/>
    <w:rsid w:val="008328B9"/>
    <w:rsid w:val="008C3B32"/>
    <w:rsid w:val="008F6FC0"/>
    <w:rsid w:val="009871DD"/>
    <w:rsid w:val="009A0938"/>
    <w:rsid w:val="009B043F"/>
    <w:rsid w:val="009F7A92"/>
    <w:rsid w:val="00A0133E"/>
    <w:rsid w:val="00A1135A"/>
    <w:rsid w:val="00A260CF"/>
    <w:rsid w:val="00A91FA7"/>
    <w:rsid w:val="00AC427B"/>
    <w:rsid w:val="00AF0377"/>
    <w:rsid w:val="00AF10EE"/>
    <w:rsid w:val="00B65284"/>
    <w:rsid w:val="00B6700C"/>
    <w:rsid w:val="00BB3887"/>
    <w:rsid w:val="00BD796D"/>
    <w:rsid w:val="00C126B9"/>
    <w:rsid w:val="00C7751C"/>
    <w:rsid w:val="00CD48BD"/>
    <w:rsid w:val="00CF2143"/>
    <w:rsid w:val="00CF5F07"/>
    <w:rsid w:val="00D32328"/>
    <w:rsid w:val="00D90774"/>
    <w:rsid w:val="00DE44E1"/>
    <w:rsid w:val="00E01EEF"/>
    <w:rsid w:val="00E70814"/>
    <w:rsid w:val="00E72E68"/>
    <w:rsid w:val="00ED0DEC"/>
    <w:rsid w:val="00ED5F2D"/>
    <w:rsid w:val="00F04852"/>
    <w:rsid w:val="00F04B7A"/>
    <w:rsid w:val="00F33C65"/>
    <w:rsid w:val="00F66A54"/>
    <w:rsid w:val="00FB1D0B"/>
    <w:rsid w:val="00FC5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0712"/>
  <w15:docId w15:val="{2DA1E70B-B23C-4DCC-825E-8249F917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0814"/>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70814"/>
    <w:tblPr>
      <w:tblInd w:w="0" w:type="dxa"/>
      <w:tblCellMar>
        <w:top w:w="0" w:type="dxa"/>
        <w:left w:w="0" w:type="dxa"/>
        <w:bottom w:w="0" w:type="dxa"/>
        <w:right w:w="0" w:type="dxa"/>
      </w:tblCellMar>
    </w:tblPr>
  </w:style>
  <w:style w:type="paragraph" w:styleId="GvdeMetni">
    <w:name w:val="Body Text"/>
    <w:basedOn w:val="Normal"/>
    <w:uiPriority w:val="1"/>
    <w:qFormat/>
    <w:rsid w:val="00E70814"/>
    <w:pPr>
      <w:ind w:left="116" w:firstLine="567"/>
      <w:jc w:val="both"/>
    </w:pPr>
    <w:rPr>
      <w:sz w:val="24"/>
      <w:szCs w:val="24"/>
    </w:rPr>
  </w:style>
  <w:style w:type="paragraph" w:customStyle="1" w:styleId="Balk11">
    <w:name w:val="Başlık 11"/>
    <w:basedOn w:val="Normal"/>
    <w:uiPriority w:val="1"/>
    <w:qFormat/>
    <w:rsid w:val="00E70814"/>
    <w:pPr>
      <w:ind w:left="683"/>
      <w:outlineLvl w:val="1"/>
    </w:pPr>
    <w:rPr>
      <w:b/>
      <w:bCs/>
      <w:sz w:val="24"/>
      <w:szCs w:val="24"/>
    </w:rPr>
  </w:style>
  <w:style w:type="paragraph" w:styleId="ListeParagraf">
    <w:name w:val="List Paragraph"/>
    <w:basedOn w:val="Normal"/>
    <w:uiPriority w:val="1"/>
    <w:qFormat/>
    <w:rsid w:val="00E70814"/>
    <w:pPr>
      <w:ind w:left="116" w:right="115" w:firstLine="567"/>
      <w:jc w:val="both"/>
    </w:pPr>
  </w:style>
  <w:style w:type="paragraph" w:customStyle="1" w:styleId="TableParagraph">
    <w:name w:val="Table Paragraph"/>
    <w:basedOn w:val="Normal"/>
    <w:uiPriority w:val="1"/>
    <w:qFormat/>
    <w:rsid w:val="00E70814"/>
  </w:style>
  <w:style w:type="paragraph" w:styleId="AralkYok">
    <w:name w:val="No Spacing"/>
    <w:uiPriority w:val="1"/>
    <w:qFormat/>
    <w:rsid w:val="00F04B7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21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1246</Words>
  <Characters>7108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Senato Kararı</dc:subject>
  <dc:creator>enVision Document &amp; Workflow Management System</dc:creator>
  <cp:lastModifiedBy>Windows 10</cp:lastModifiedBy>
  <cp:revision>5</cp:revision>
  <dcterms:created xsi:type="dcterms:W3CDTF">2025-10-06T07:11:00Z</dcterms:created>
  <dcterms:modified xsi:type="dcterms:W3CDTF">2025-10-06T08:24:00Z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2021-02-21T00:00:00Z</vt:filetime>
  </property>
  <property fmtid="{D5CDD505-2E9C-101B-9397-08002B2CF9AE}" pid="3" name="Creator">
    <vt:lpwstr>Aspose Ltd.</vt:lpwstr>
  </property>
  <property fmtid="{D5CDD505-2E9C-101B-9397-08002B2CF9AE}" pid="4" name="LastSaved">
    <vt:filetime>2024-07-30T00:00:00Z</vt:filetime>
  </property>
</Properties>
</file>